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noteikumu projekta 2.1. - 2.4., 2.6., 2.7. un 2.9.apakšpunktu. Norādām, ka šajos apakšpunktos definētie termini “fiziskā atsaiste”, “platjoslas infrastruktūra”, “atvilces maršrutēšanas tīkls”, “piekļuves tīkls”, “sociālekonomiskie virzītājspēki”, “maksimumstunda”, “attiecīgais laikposms” noteikumu projektā, tai skaitā tā pielikumos, netiek lietoti.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2.5.apakšpunktu  (termins "“vairumtirdzniecības līmeņa piekļuve”) lūdzam nepieciešamības gadījumā precizēt, kā arī definēto terminu konsekventi izmanot noteikumu projekta tekstā. Norādām, ka noteikumu projektā ir izmantots jēdziens "vairumtirdzniecības līmeņa piekļuves </w:t>
            </w:r>
            <w:r w:rsidR="00000000" w:rsidRPr="00000000" w:rsidDel="00000000">
              <w:rPr>
                <w:u w:val="single"/>
                <w:rtl w:val="0"/>
              </w:rPr>
              <w:t xml:space="preserve">pakalpojums</w:t>
            </w:r>
            <w:r w:rsidR="00000000" w:rsidRPr="00000000" w:rsidDel="00000000">
              <w:rPr>
                <w:rtl w:val="0"/>
              </w:rPr>
              <w:t xml:space="preserve">”, turklāt arī tas netiek lietots konsekventi, piemēram, 25.7. apakšpunktā izmantots jēdziens “vairumtirdzniecības līmeņa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izvairītos no regulas teksta pārrakstīšanas, kā arī samazinātu normatīvā akta apjomu, aicinām noteikumu projekta 2.punktu, ciktāl tajā nepieciešams atsaukties uz regulā definētiem terminiem, izteikt, piemēram, šādi: "termini [..] šajos noteikumos lietoti Eiropas Komisijas 2014. gada 17. jūnija Regulas (ES) Nr. 651/2014, ar ko noteiktas atbalsta kategorijas atzīst par saderīgām ar iekšējo tirgu, piemērojot Līguma 107. un 108. pantu (turpmāk - regula Nr. 651/2014)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Termini “vairumtirdzniecības līmeņa piekļuve” un “maksimumstundas apstākļi” šajos noteikumos lietoti Eiropas Komisijas 2014. gada 17. jūnija Regulas (ES) Nr. 651/2014, ar ko noteiktas atbalsta kategorijas atzīst par saderīgām ar iekšējo tirgu, piemērojot Līguma 107. un 108. pantu (turpmāk - regula Nr. 651/2014)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iesniedzējs atbalsta sniedzēja pieņemto lēmumu par projekta iesnieguma apstiprināšanu ar nosacījumu vai lēmumu par projekta iesnieguma noraidīšanu var apstrīdēt Finanšu ministrijā viena mēneša laikā no lēmuma spēkā stāšanās dienas. Projekta iesniedzējs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"viena mēneša laikā no lēmuma spēkā stāšanās dienas", jo administratīvā akta apstrīdēšanas termiņš (viens mēnesis) jau izriet no Administratīvā procesa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20.10.2023. 22.50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20.10.2023. 22.50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