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24-TA-1475: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ir sniegta informācija, ka Enerģētikas un vides aģentūras jauno funkciju nodrošināšanai tiks </w:t>
            </w:r>
            <w:r w:rsidR="00000000" w:rsidRPr="00000000" w:rsidDel="00000000">
              <w:rPr>
                <w:u w:val="single"/>
                <w:rtl w:val="0"/>
              </w:rPr>
              <w:t xml:space="preserve">meklēts fiskāli neitrāls risinājums.</w:t>
            </w:r>
            <w:r w:rsidR="00000000" w:rsidRPr="00000000" w:rsidDel="00000000">
              <w:rPr>
                <w:rtl w:val="0"/>
              </w:rPr>
              <w:t xml:space="preserve"> Ņemot vērā, ka likumprojektā Enerģētikas un vides aģentūrai ir paredzēta jauna funkcija, tad jau šobrīd ir jābūt pilnīgi skaidram, kāda finansējuma ietvaros tā tiks nodrošināta, turklāt šogad funkcijas veikšana ir iespējama </w:t>
            </w:r>
            <w:r w:rsidR="00000000" w:rsidRPr="00000000" w:rsidDel="00000000">
              <w:rPr>
                <w:u w:val="single"/>
                <w:rtl w:val="0"/>
              </w:rPr>
              <w:t xml:space="preserve">tikai esošo budžeta līdzekļu ietvaros.</w:t>
            </w:r>
            <w:r w:rsidR="00000000" w:rsidRPr="00000000" w:rsidDel="00000000">
              <w:rPr>
                <w:rtl w:val="0"/>
              </w:rPr>
              <w:t xml:space="preserve"> Attiecīgi lūdzam precizēt sniegto informāciju, norādot, ka Enerģētikas un vides aģentūra jauno funkciju nodrošinās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24-TA-1475</w:t>
    </w:r>
    <w:r>
      <w:br/>
    </w:r>
    <w:r w:rsidR="00000000" w:rsidRPr="00000000" w:rsidDel="00000000">
      <w:rPr>
        <w:rtl w:val="0"/>
      </w:rPr>
      <w:t xml:space="preserve">Izdrukāts 10.02.2025. 09.46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24-TA-1475</w:t>
    </w:r>
    <w:r>
      <w:br/>
    </w:r>
    <w:r w:rsidR="00000000" w:rsidRPr="00000000" w:rsidDel="00000000">
      <w:rPr>
        <w:rtl w:val="0"/>
      </w:rPr>
      <w:t xml:space="preserve">Izdrukāts 10.02.2025. 09.46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Atzinumi_24-TA-1475.docx</dc:title>
</cp:coreProperties>
</file>

<file path=docProps/custom.xml><?xml version="1.0" encoding="utf-8"?>
<Properties xmlns="http://schemas.openxmlformats.org/officeDocument/2006/custom-properties" xmlns:vt="http://schemas.openxmlformats.org/officeDocument/2006/docPropsVTypes"/>
</file>