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Zemkopības ministrija informē Saeimas Budžeta un finanšu (nodokļu) komisiju par  5 787 948 </w:t>
            </w:r>
            <w:r w:rsidR="00000000" w:rsidRPr="00000000" w:rsidDel="00000000">
              <w:rPr>
                <w:i w:val="1"/>
                <w:rtl w:val="0"/>
              </w:rPr>
              <w:t xml:space="preserve">euro</w:t>
            </w:r>
            <w:r w:rsidR="00000000" w:rsidRPr="00000000" w:rsidDel="00000000">
              <w:rPr>
                <w:rtl w:val="0"/>
              </w:rPr>
              <w:t xml:space="preserve"> finansējuma novirzīšanu valsts atbalsta programmai par aizdevumu piešķiršanu apgrozāmo līdzekļu iegādei lauksaimniecības, mežsaimniecības, zvejniecības un akvakultūras nozarē. Sabiedrība "Altum" izmanto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finansējumu, ja Saeimas Budžeta un finanšu (nodokļu) komisija atbilstoši Covid-19 infekcijas izplatības seku pārvarēšanas likuma 25. pantam ir to izskatījusi un nav pret to iebildusi.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12.punkta redakciju, kas paredz noteikumus papildināt ar jaunu 21.</w:t>
            </w:r>
            <w:r w:rsidR="00000000" w:rsidRPr="00000000" w:rsidDel="00000000">
              <w:rPr>
                <w:vertAlign w:val="superscript"/>
                <w:rtl w:val="0"/>
              </w:rPr>
              <w:t xml:space="preserve">1 </w:t>
            </w:r>
            <w:r w:rsidR="00000000" w:rsidRPr="00000000" w:rsidDel="00000000">
              <w:rPr>
                <w:rtl w:val="0"/>
              </w:rPr>
              <w:t xml:space="preserve">punktu, svītrojot tajā norādīto atsauci uz Covid-19 infekcijas izplatības seku pārvarēšanas likuma 25. pantu un vienlaikus precizējot anotācijas 1.3 sadaļā pie risinājuma apraksta 6.apakšpunktā norādīto skaidrojumu par finansējuma 5 787 948 </w:t>
            </w:r>
            <w:r w:rsidR="00000000" w:rsidRPr="00000000" w:rsidDel="00000000">
              <w:rPr>
                <w:i w:val="1"/>
                <w:rtl w:val="0"/>
              </w:rPr>
              <w:t xml:space="preserve">euro</w:t>
            </w:r>
            <w:r w:rsidR="00000000" w:rsidRPr="00000000" w:rsidDel="00000000">
              <w:rPr>
                <w:rtl w:val="0"/>
              </w:rPr>
              <w:t xml:space="preserve"> apmērā piešķīrumu, precizējot, ka tas tika piešķirts saskaņā ar Ministru kabineta 2021. gada 17. februāra rīkojuma Nr. 96 "Par finanšu līdzekļu piešķiršanu no valsts budžeta programmas "Līdzekļi neparedzētiem gadījumiem"" 1.4. apakšpunktu un ņemot vērā, ka par minētā finansējuma piešķiršanu lēma Ministru kabinets un tā piešķiršana tika saskaņota ar Saeimas Budžeta un finanšu (nodokļu) komisiju, tad par minētā finansējuma novirzīšanu citam mērķim arī nepieciešams Ministru kabineta lēmums un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23-TA-2555</w:t>
    </w:r>
    <w:r>
      <w:br/>
    </w:r>
    <w:r w:rsidR="00000000" w:rsidRPr="00000000" w:rsidDel="00000000">
      <w:rPr>
        <w:rtl w:val="0"/>
      </w:rPr>
      <w:t xml:space="preserve">Izdrukāts 30.10.2023.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23-TA-2555</w:t>
    </w:r>
    <w:r>
      <w:br/>
    </w:r>
    <w:r w:rsidR="00000000" w:rsidRPr="00000000" w:rsidDel="00000000">
      <w:rPr>
        <w:rtl w:val="0"/>
      </w:rPr>
      <w:t xml:space="preserve">Izdrukāts 30.10.2023.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Atzinumi_23-TA-2555.docx</dc:title>
</cp:coreProperties>
</file>

<file path=docProps/custom.xml><?xml version="1.0" encoding="utf-8"?>
<Properties xmlns="http://schemas.openxmlformats.org/officeDocument/2006/custom-properties" xmlns:vt="http://schemas.openxmlformats.org/officeDocument/2006/docPropsVTypes"/>
</file>