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1.2.1. specifiskā atbalsta mērķa “Pētniecības un inovāciju kapacitātes stiprināšana un progresīvu tehnoloģiju ieviešana uzņēmumiem” 1.2.1.4. pasākuma “Atbalsts tehnoloģiju pārneses sistēmas pilnveidošanai”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08.09.2023. 20.23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08.09.2023. 20.23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