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izdrukas)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17.03.2023. vēstule ZM)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06.09.2023. izvērtējums)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04.12.2023. vēstule ZM un LVM)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04.01.2024.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08.01.2024.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nekustamo īpašumu "Lielmeži" (nekustamā īpašuma kadastra Nr. 6076 002 0204) – zemes vienību (zemes vienības kadastra apzīmējums 6067 002 0204) 8,05 ha platībā – Konstantinovas pagastā, Krāslavas novadā;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labot nekustamā īpašuma "Lielmeži" sastāvā esošās zemes vienības kadastra apzīmējumu uz 60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76</w:t>
            </w:r>
            <w:r w:rsidR="00000000" w:rsidRPr="00000000" w:rsidDel="00000000">
              <w:rPr>
                <w:rtl w:val="0"/>
              </w:rPr>
              <w:t xml:space="preserve"> 002 0204.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nekustamo īpašumu "Lielmeži" (nekustamā īpašuma kadastra Nr. 6076 002 0204) – zemes vienību (zemes vienības kadastra apzīmējums 6076 002 0204) 8,05 ha platībā – Konstantinovas pagastā, Krāslavas novadā;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Madara Melkerte-Āboliņa (LVM)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1.9. nekustamo īpašumu "Sedaskrasti" (nekustamā īpašuma kadastra Nr. 9692 004 0080) – zemes vienību (zemes vienības kadastra apzīmējums 9602 004 0080) 0,6 ha platībā – Vecates pagastā, Valmieras novadā.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labot nekustamā īpašuma "Sedaskrasti" sastāvā esošās zemes vienības kadastra apzīmējumu uz 96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92</w:t>
            </w:r>
            <w:r w:rsidR="00000000" w:rsidRPr="00000000" w:rsidDel="00000000">
              <w:rPr>
                <w:rtl w:val="0"/>
              </w:rPr>
              <w:t xml:space="preserve"> 004 0080.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nekustamo īpašumu "Sedaskrasti" (nekustamā īpašuma kadastra Nr. 9692 004 0080) – zemes vienību (zemes vienības kadastra apzīmējums 9692 004 0080) 0,6 ha platībā – Vecates pagastā, Valmieras novadā.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Madara Melkerte-Āboliņa (LVM)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</w:t>
    </w:r>
    <w:r>
      <w:br/>
    </w:r>
    <w:r w:rsidR="00000000" w:rsidRPr="00000000" w:rsidDel="00000000">
      <w:rPr>
        <w:rtl w:val="0"/>
      </w:rPr>
      <w:t xml:space="preserve">Izdrukāts 23.04.2024. 07.40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</w:t>
    </w:r>
    <w:r>
      <w:br/>
    </w:r>
    <w:r w:rsidR="00000000" w:rsidRPr="00000000" w:rsidDel="00000000">
      <w:rPr>
        <w:rtl w:val="0"/>
      </w:rPr>
      <w:t xml:space="preserve">Izdrukāts 23.04.2024. 07.40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