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rosina papildināt Ministru kabineta 2016. gada 5. jūlija noteikumus Nr. 445 "Pedagogu darba samaksas noteikumi" (turpmāk - Noteikumi) ar jaunu 12.</w:t>
            </w:r>
            <w:r w:rsidR="00000000" w:rsidRPr="00000000" w:rsidDel="00000000">
              <w:rPr>
                <w:vertAlign w:val="superscript"/>
                <w:rtl w:val="0"/>
              </w:rPr>
              <w:t xml:space="preserve">1</w:t>
            </w:r>
            <w:r w:rsidR="00000000" w:rsidRPr="00000000" w:rsidDel="00000000">
              <w:rPr>
                <w:rtl w:val="0"/>
              </w:rPr>
              <w:t xml:space="preserve"> punktu nosakot, ka valsts profesionālās izglītības iestādēs pārtarifikācijas saskaņošanu ievērojot šo noteikumu 11.</w:t>
            </w:r>
            <w:r w:rsidR="00000000" w:rsidRPr="00000000" w:rsidDel="00000000">
              <w:rPr>
                <w:vertAlign w:val="superscript"/>
                <w:rtl w:val="0"/>
              </w:rPr>
              <w:t xml:space="preserve">1</w:t>
            </w:r>
            <w:r w:rsidR="00000000" w:rsidRPr="00000000" w:rsidDel="00000000">
              <w:rPr>
                <w:rtl w:val="0"/>
              </w:rPr>
              <w:t xml:space="preserve"> punktā noteiktajai kārtībai veic izglītības iestādes vadītājs (skatīt atzinuma 2.punktu). Līdz ar to lūdzam papildināt arī anotācijas 1.3.punktu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12.punkts noteic, ka tarifikāciju atbilstību piešķirtajam valsts budžeta finansējumam, izglītības iestādes vadītājs Valsts izglītības informācijas sistēmā (turpmāk – sistēma) saskaņo tarifikāciju atbilstoši izglītības iestādes padotībai ar izglītības iestādes dibinātāju vai tā noteikto kompetento iestādi. Savukārt Noteikumu 11.</w:t>
            </w:r>
            <w:r w:rsidR="00000000" w:rsidRPr="00000000" w:rsidDel="00000000">
              <w:rPr>
                <w:vertAlign w:val="superscript"/>
                <w:rtl w:val="0"/>
              </w:rPr>
              <w:t xml:space="preserve">1 </w:t>
            </w:r>
            <w:r w:rsidR="00000000" w:rsidRPr="00000000" w:rsidDel="00000000">
              <w:rPr>
                <w:rtl w:val="0"/>
              </w:rPr>
              <w:t xml:space="preserve">punkts noteic, ja pedagoga mēneša darba samaksas noteikšanas nosacījumi mainās, izglītības iestādes vadītājs piecu darbdienu laikā pēc izmaiņām veic pedagoga darba pārtarifikāciju. Profesionālās vidējās izglītības iestādēs pedagogiem pārtarifikācijas mēneša ietvaros var būt vairākas, jo tas saistīts ar izmaiņām darba tiesiskajās attiecībās, darba nespēja, izglītojamo skaita izmaiņas), kas ietekmē darba samaksas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30.panta pirmā daļa noteic, ka izglītības iestādes vadītājs atbild par izglītības iestādes darbību un tās rezultātiem, par Izglītības likuma un citu izglītības iestādes darbību reglamentējošo normatīvo aktu ievērošanu, kā arī par intelektuālo, finanšu un materiālo līdzekļu racionālu izmantošanu, kā arī Izglītības likuma 30.panta otrā daļa nostiprina izglītības iestādes vadītāja finanšu atbildību, t.sk. patstāvīgumu, paredzot, ka  izglītības iestādes vadītājs savu pilnvaru ietvaros patstāvīgi lemj par izglītības iestādes intelektuālo, finanšu un materiālo līdzekļu izmantošanu un nosaka izglītības iestādes darbinieku darba samaksu, kas nav mazāka par Ministru kabineta noteikto darba samaksu. Līdz ar to, lai mazinātu arī administratīvo un birokrātisko slodzi valsts profesionālās vidējās izglītības iestādes vadītājam būtu piešķiramas tiesības pēc nepieciešamības saskaņot pārtarifikācijas."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nodrošinātu tarifikācijas atbilstību piešķirtajam valsts budžeta finansējumam, izglītības iestādes vadītājs Valsts izglītības informācijas sistēmā (turpmāk – sistēma) saskaņo tarifikāciju atbilstoši izglītības iestādes padotībai ar izglītības iestādes dibinātāju vai tā noteikto kompetento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valstī tiek veikti pasākumi procesu optimizācijai un birokrātijas un administratīvā sloga mazināšanai, pārskatot un vienkāršojot valsts pārvaldes funkcijas, pakalpojumus un normatīvo regulējumu, kā arī ņemot vērā, ka valstī noris digitālā transformācija finanšu un grāmatvedības procesos, kur ar 2026. gada 1.janvāri t.sk. valsts dibinātām profesionālās vidējās izglītības iestādēm, Valsts Kase nodrošinās grāmatvedības un personāla lietvedības, budžeta plānošanas un finanšu vadības jomas pakalpojumus. Papildus ņemot vērā, ka  Izglītības likuma 30.panta pirmā daļa noteic, ka izglītības iestādes vadītājs atbild par izglītības iestādes darbību un tās rezultātiem, par Izglītības likuma un citu izglītības iestādes darbību reglamentējošo normatīvo aktu ievērošanu, kā arī par intelektuālo, finanšu un materiālo līdzekļu racionālu izmantošanu, kā arī Izglītības likuma 30.panta otrā daļa nostiprina izglītības iestādes vadītāja finanšu atbildību, t.sk. patstāvīgumu, paredzot, ka  izglītības iestādes vadītājs savu pilnvaru ietvaros patstāvīgi lemj par izglītības iestādes intelektuālo, finanšu un materiālo līdzekļu izmantošanu un nosaka izglītības iestādes darbinieku darba samaksu, kas nav mazāka par Ministru kabineta noteikto darba samaksu, vienlaikus mazinot administratīvo un birokrātisko slodzi valsts profesionālās vidējās izglītības iestādes vadītājam būtu piešķiramas tiesības saskaņot pārtarifikācijas. Kultūras ministrija rosina papildināt Ministru kabineta 2016. gada 5. jūlija noteikumu Nr. 445 "Pedagogu darba samaksas noteikumi" 12.</w:t>
            </w:r>
            <w:r w:rsidR="00000000" w:rsidRPr="00000000" w:rsidDel="00000000">
              <w:rPr>
                <w:vertAlign w:val="superscript"/>
                <w:rtl w:val="0"/>
              </w:rPr>
              <w:t xml:space="preserve">1</w:t>
            </w:r>
            <w:r w:rsidR="00000000" w:rsidRPr="00000000" w:rsidDel="00000000">
              <w:rPr>
                <w:rtl w:val="0"/>
              </w:rPr>
              <w:t xml:space="preserve">punktu nosakot, ka valsts profesionālās izglītības iestādēs pārtarifikācijas saskaņošanu ievērojot šo noteikumu 11.</w:t>
            </w:r>
            <w:r w:rsidR="00000000" w:rsidRPr="00000000" w:rsidDel="00000000">
              <w:rPr>
                <w:vertAlign w:val="superscript"/>
                <w:rtl w:val="0"/>
              </w:rPr>
              <w:t xml:space="preserve">1</w:t>
            </w:r>
            <w:r w:rsidR="00000000" w:rsidRPr="00000000" w:rsidDel="00000000">
              <w:rPr>
                <w:rtl w:val="0"/>
              </w:rPr>
              <w:t xml:space="preserve"> punktā noteiktajai kārtībai veic izglītības iestādes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Valsts profesionālās izglītības iestādēs pārtarifikācijas saskaņošanu ievērojot šo noteikumu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noteiktajai kārtībai veic izglītības iestādes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25-TA-1676</w:t>
    </w:r>
    <w:r>
      <w:br/>
    </w:r>
    <w:r w:rsidR="00000000" w:rsidRPr="00000000" w:rsidDel="00000000">
      <w:rPr>
        <w:rtl w:val="0"/>
      </w:rPr>
      <w:t xml:space="preserve">Izdrukāts 20.11.2025.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25-TA-1676</w:t>
    </w:r>
    <w:r>
      <w:br/>
    </w:r>
    <w:r w:rsidR="00000000" w:rsidRPr="00000000" w:rsidDel="00000000">
      <w:rPr>
        <w:rtl w:val="0"/>
      </w:rPr>
      <w:t xml:space="preserve">Izdrukāts 20.11.2025.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Atzinumi_25-TA-1676.docx</dc:title>
</cp:coreProperties>
</file>

<file path=docProps/custom.xml><?xml version="1.0" encoding="utf-8"?>
<Properties xmlns="http://schemas.openxmlformats.org/officeDocument/2006/custom-properties" xmlns:vt="http://schemas.openxmlformats.org/officeDocument/2006/docPropsVTypes"/>
</file>