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879 "Noteikumi par kritērijiem un kārtību, kādā tiek izvērtēti pašvaldību investīciju projektu pieteikumi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4. pašvaldība sniedz pierādījumos balstītu apliecinājumu, ka investīciju projekta pieteikumā iekļautās vispārējās izglītības iestādes atbilstība šo noteikumu 6.1.–6.5. apakšpunktā minētajiem kritērijiem tiks nodrošināta trīs kalendāro gadu laikā (ieskaitot investīciju projekta pieteikuma iesniegšanas gadu), tostarp saistībā ar ģeogrāfiski tuvāko izglītības iestāžu veiktajām reorganizācijām;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 punktā piedāvāto Ministru kabineta 2024. gada 17. decembra noteikumu Nr. 879 "Noteikumi par kritērijiem un kārtību, kādā tiek izvērtēti pašvaldību investīciju projektu pieteikumi aizdevuma saņemšanai" (turpmāk – Noteikumi Nr. 879) 7.</w:t>
            </w:r>
            <w:r w:rsidR="00000000" w:rsidRPr="00000000" w:rsidDel="00000000">
              <w:rPr>
                <w:vertAlign w:val="superscript"/>
                <w:rtl w:val="0"/>
              </w:rPr>
              <w:t xml:space="preserve">1</w:t>
            </w:r>
            <w:r w:rsidR="00000000" w:rsidRPr="00000000" w:rsidDel="00000000">
              <w:rPr>
                <w:rtl w:val="0"/>
              </w:rPr>
              <w:t xml:space="preserve">4. apakšpunktu, konkretizējot ģeogrāfiski tuvāko izglītības iestāžu veikto reorganizāciju saistību ar investīciju projekta pieteikumā iekļautās izglītības iestādes atbilstību Noteikumu Nr. 879 6.1.-6.5. apakšpunktā minētajiem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nepieciešamību papildināt noteikumu projektu ar grozījumiem Noteikumu Nr. 879 6. punkta ievaddaļā, paredzot, ka, nosakot minimālo izglītojamo skaitu izglītības iestādē, tiek ņemta vērā arī ģeogrāfiski tuvāko izglītības iestāžu reorganizācijas ietekme.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879 6.1.-6.5. apakšpunkts noteic minimālo izglītojamo skaitu izglītības iestādē, kurā tiek plānota investīciju projekta īstenošana. Noteikumu projekta anotācijas 1.3. sadaļā skaidrots: "ģeogrāfiski tuvu attiecīgas pakāpes izglītības iestādes reorganizācija, piemēram par pakāpes maiņu, to samazinot, var palielināt izglītojamo skaitu, investīciju projekta pieteikumā iekļautajai izglītības iestādei sasniedzot izglītojamo skaita atbilstību kritērijiem". Tieslietu ministrijas ieskatā noteikumu projekta 8. punktā piedāvātajā Noteikumu Nr. 879 7.</w:t>
            </w:r>
            <w:r w:rsidR="00000000" w:rsidRPr="00000000" w:rsidDel="00000000">
              <w:rPr>
                <w:vertAlign w:val="superscript"/>
                <w:rtl w:val="0"/>
              </w:rPr>
              <w:t xml:space="preserve">1</w:t>
            </w:r>
            <w:r w:rsidR="00000000" w:rsidRPr="00000000" w:rsidDel="00000000">
              <w:rPr>
                <w:rtl w:val="0"/>
              </w:rPr>
              <w:t xml:space="preserve">4. apakšpunktā ietvertā vārdkopa "saistībā ar ģeogrāfiski tuvāko izglītības iestāžu veiktajām reorganizācijām" nenorāda uz noteikumu projekta anotācijas 1.3. sadaļā ietverto skaidrojumu. Proti, nav konstatējams, ka minētā saistība attiecināma tieši uz izglītojamo skaita izmaiņām, kas radušās ģeogrāfiski tuvāko izglītības iestāžu veikto reorganizāciju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5. investīciju projekta īstenošana paredzēta speciālās izglītības iestādē ja – pašvaldības – administratīvajā teritorijā pēc 2027. gada 31. augusta darbosies ne vairāk kā viena speciālās izglītības iestāde (izņemot Rīgas valstspilsētu), kas licencētas speciālās izglītības programmas īsteno vienā administratīvi teritoriālā vienībā. Ja ir objektīvs pamatojums, minēto termiņu var pagarināt par vienu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noteikuma projekta anotācijas 1.3. sadaļu ar noteikumu projekta 8. punktā piedāvātajā Noteikumu Nr. 879 7.</w:t>
            </w:r>
            <w:r w:rsidR="00000000" w:rsidRPr="00000000" w:rsidDel="00000000">
              <w:rPr>
                <w:vertAlign w:val="superscript"/>
                <w:rtl w:val="0"/>
              </w:rPr>
              <w:t xml:space="preserve">1</w:t>
            </w:r>
            <w:r w:rsidR="00000000" w:rsidRPr="00000000" w:rsidDel="00000000">
              <w:rPr>
                <w:rtl w:val="0"/>
              </w:rPr>
              <w:t xml:space="preserve">5. apakšpunktā noteiktā pārejas perioda – 2027. gada 31. augusts – izvēli, kā arī skaidrot (ja iespējams, piemērveidā), kādi varētu būt "objektīvi pamatojumi" minētā pārejas perioda pagarināšanai.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izziņas par saņemtajiem iebildumiem un priekšlikumiem 16. punkta secināms, ka minētais pārejas periods izvēlēts analoģiski Ministru kabineta 2025. gada 28. janvāra noteikumu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3.4. apakšpunktā noteiktajam, taču no noteikumu projekta un tā anotācijas tas nav izsecināms.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noteikumu projekta anotācijā nav ietverts skaidrojums par apstākļiem, kas varētu tikt uzskatīti par objektīvu pamatojumu noteikumu projekta 8. punktā piedāvātajā Noteikumu Nr. 879 7.</w:t>
            </w:r>
            <w:r w:rsidR="00000000" w:rsidRPr="00000000" w:rsidDel="00000000">
              <w:rPr>
                <w:vertAlign w:val="superscript"/>
                <w:rtl w:val="0"/>
              </w:rPr>
              <w:t xml:space="preserve">1</w:t>
            </w:r>
            <w:r w:rsidR="00000000" w:rsidRPr="00000000" w:rsidDel="00000000">
              <w:rPr>
                <w:rtl w:val="0"/>
              </w:rPr>
              <w:t xml:space="preserve">5. apakšpunktā noteiktā pārejas perioda pagarināšanai.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21.01.2026. 09.51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21.01.2026. 09.51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Atzinumi_25-TA-2581.docx</dc:title>
</cp:coreProperties>
</file>

<file path=docProps/custom.xml><?xml version="1.0" encoding="utf-8"?>
<Properties xmlns="http://schemas.openxmlformats.org/officeDocument/2006/custom-properties" xmlns:vt="http://schemas.openxmlformats.org/officeDocument/2006/docPropsVTypes"/>
</file>