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Diplomātiskā un konsulārā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w:t>
            </w:r>
            <w:r w:rsidR="00000000" w:rsidRPr="00000000" w:rsidDel="00000000">
              <w:rPr>
                <w:rtl w:val="0"/>
              </w:rPr>
              <w:t xml:space="preserve">"7.pants. Diplomātiskā un konsulārā dienesta personāla vispārīgie jautājumi</w:t>
            </w:r>
            <w:r w:rsidR="00000000" w:rsidRPr="00000000" w:rsidDel="00000000">
              <w:rPr>
                <w:rtl w:val="0"/>
              </w:rPr>
              <w:t xml:space="preserve">(1) Pretendentu atlasi, atbilstību ierēdņa amatam, pārbaudi un iecelšanu amatā veic saskaņā ar Valsts civildienesta likumu, ciktāl šis likums nenosaka citu kārtību.</w:t>
            </w:r>
            <w:r w:rsidR="00000000" w:rsidRPr="00000000" w:rsidDel="00000000">
              <w:rPr>
                <w:rtl w:val="0"/>
              </w:rPr>
              <w:t xml:space="preserve">(2) Ārlietu ministrijas Atestācijas komisija (turpmāk – Atestācijas komisija) ir ārlietu ministra pakļautībā esoša koleģiāla institūcija. Atestācijas komisijas sastāvu izveido un ar rīkojumu apstiprina ārlietu ministrs. Atestācijas komisija izskata jautājumus par diplomātu un diplomātiskā un konsulārā dienesta ierēdņu un darbinieku dienesta gaitu,  tai skaitā par pārcelšanu amatā, par diplomātiskā ranga piešķiršanu, paaugstināšanu, pazemināšanu, atņemšanu vai saglabāšanu.</w:t>
            </w:r>
            <w:r w:rsidR="00000000" w:rsidRPr="00000000" w:rsidDel="00000000">
              <w:rPr>
                <w:rtl w:val="0"/>
              </w:rPr>
              <w:t xml:space="preserve">(3) Uz diplomātiskā un konsulārā dienesta amatiem, ja nepieciešams, izsludina slēgtu konkursu. Slēgtajā konkursā piedalās diplomāti, diplomātiskā un konsulārā dienesta ierēdņi un darbinieki. Pēc Atestācijas komisijas priekšlikuma diplomātiskā un konsulārā dienesta amatos pārceļ Ārlietu ministrijas valsts sekretārs. Diplomātiskos rangus pēc Atestācijas komisijas priekšlikuma diplomātiem piešķir ārlietu ministrs.</w:t>
            </w:r>
            <w:r w:rsidR="00000000" w:rsidRPr="00000000" w:rsidDel="00000000">
              <w:rPr>
                <w:rtl w:val="0"/>
              </w:rPr>
              <w:t xml:space="preserve">(4) Ārlietu ministrs apstiprina Atestācijas komisijas nolikumu un iekšējos noteikumus par slēgto konkursu kārtību un kārtību, kādā piešķir, paaugstina, noņem un atjauno diplomātiskos rangus.</w:t>
            </w:r>
            <w:r w:rsidR="00000000" w:rsidRPr="00000000" w:rsidDel="00000000">
              <w:rPr>
                <w:rtl w:val="0"/>
              </w:rPr>
              <w:t xml:space="preserve">(5) Ārlietu ministrija organizē diplomātu, diplomātiskā un konsulārā dienesta ierēdņu un darbinieku mācības, kuras nepieciešamas diplomātiskā un konsulārā dienesta funkciju veikšanai un pamatojoties uz Ministru kabineta noteikto ierēdņu darbības un tās rezultātu novērtēšanas kārtību un ievērojot diplomātiskā un konsulārā dienesta specifiku, nosaka diplomātu, diplomātiskā un konsulārā dienesta ierēdņu un darbinieku darbības un tās rezultātu novērtēšanas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7. panta otro daļu ar jaunu teikumu, paredzot iespēju Atestācijas komisijas darbā iesaistīt citu nozaru ministriju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Atestācijas komisijas darbā ar padomdevēja tiesībām var iesaistīt citu nozaru ministriju un institūciju pārstāvjus, ja izskatāmie jautājumi skar attiecīgās nozares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Mētra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Anotācijā informāciju vai precizēt 9.panta septīto daļu, nosakot personas tiesisko statusu (valsts civildienesta attiecības, darba tiesiskās attiecības vai cits statuss), kurai diplomātiskais rangs tiek piešķirts uz laiku.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Mētra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07.05.2026.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07.05.2026.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Atzinumi_26-TA-101.docx</dc:title>
</cp:coreProperties>
</file>

<file path=docProps/custom.xml><?xml version="1.0" encoding="utf-8"?>
<Properties xmlns="http://schemas.openxmlformats.org/officeDocument/2006/custom-properties" xmlns:vt="http://schemas.openxmlformats.org/officeDocument/2006/docPropsVTypes"/>
</file>