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iespējām pusvadītāju tehnoloģiju attīstības nozarē"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13.09.2024.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13.09.2024.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