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dzelzceļa nozares kapitālsabiedrību integrāciju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2.1.1. sadaļā “Nepieciešamā “Latvijas dzelzceļš” koncerna meitas uzņēmumu konsolidācija” 9. lpp. norādīts, ka, apvienojot visus trīs uzņēmumus, kopējais darbības izmaksu samazinājums 2025. gadā uz sinerģiju rēķina būtu 1,4 milj. EUR, kamēr 2029. gadā sasniegtu 3,1 milj. EUR un kopējais ieguvums no sinerģijām 5 gadu laikā sasniegtu 25,9 milj. EUR, savukārt 12. lpp. norādīts, ka, veicot pirmšķietamo ieguvumu novērtējumu, kopējais tūlītējais VAS "Latvijas Dzelzceļš" koncerna ieguvums no atkarīgo sabiedrību apvienošanas varētu būt 2 – 4 milj. EUR, ilgtermiņā sinerģijām veidojot koncerna ieguvumu 4 – 5 milj. EUR apmērā gadā.  Ievērojot minēto, lūdzam pārskatīt un salāgot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2.1.1. sadaļā “Nepieciešamā “Latvijas dzelzceļš” koncerna meitas uzņēmumu konsolidācija” 12. lpp. norādīts, ka nākotnē iespējams nepieciešamā valsts līdzfinansējuma apmēra samazinājums VAS "Latvijas Dzelzceļš" kā valsts publiskās lietošanas infrastruktūras pārvaldītājam, sākot ar 2027. gadu, par aptuveni 3 milj. EUR gadā. Lūdzam pievienot skaidrojumu, vai minētais samazinājums ir norādīts pret publiskās lietošanas infrastruktūras esošo valsts budžeta finansējumu 64 257 527</w:t>
            </w:r>
            <w:r w:rsidR="00000000" w:rsidRPr="00000000" w:rsidDel="00000000">
              <w:rPr>
                <w:i w:val="1"/>
                <w:rtl w:val="0"/>
              </w:rPr>
              <w:t xml:space="preserve"> euro</w:t>
            </w:r>
            <w:r w:rsidR="00000000" w:rsidRPr="00000000" w:rsidDel="00000000">
              <w:rPr>
                <w:rtl w:val="0"/>
              </w:rPr>
              <w:t xml:space="preserve"> apmērā, kas paredzēts Satiksmes ministrijas budžeta apakšprogrammā 31.04.00 “Finansējums dzelzceļa publiskai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Ministru kabineta 2024.gada 10.decembra sēdes protokola Nr. 52 102. § 5. punktu Satiksmes ministrijai jāizstrādā un satiksmes ministram jāiesniedz izskatīšanai Ministru kabinetā SIA “Eiropas dzelzceļa līnijas” un VAS "Latvijas Dzelzceļš" reorganizēšanas plānu ar mērķi ietaupīt finanšu resursus, lūdzam informatīvā ziņojuma 2.2.sadaļā “Sabiedrība ar ierobežotu atbildību “Eiropas dzelzceļa līnijas”” sniegt informāciju par sagaidāmiem finanšu resursu ietaupījumiem, vai arī skaidrot, pie kura šim ziņojumam pievienotā Ministru kabineta sēdes protokollēmuma projektā paredzētā turpmākā uzdevuma informācija par tādiem tiks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minētais Ministru kabineta 2024.gada 10.decembra sēdes protokola Nr. 52 102.§ 5. punkts arī paredz uzdevumu par atbildības sadalījumu starp projekta ieviesējiem – SIA “Eiropas dzelzceļa līnijas” un AS “RB Rail”, kas šajā ziņojumā netiek analizēts, izņemot paredzēto darbību, ka SIA “Eiropas dzelzceļa līnijas” izbeidz līdzdalību AS “RB Rail”, nododot AS “RB Rail” kapitāla daļas valstij Satiksmes ministrijai turējumā, attiecīgi lūdzam informatīvajā ziņojumā sniegt informāciju, ka jautājums par atbildības sadalījumu starp projekta ieviesējiem – SIA “Eiropas dzelzceļa līnijas” un AS “RB Rail” tiek vēl risināts un par to tiks ziņots Ministru kabinetam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6.sadaļu “Ietekme uz valsts budžetu” ar skaidrojošu informāciju par Ministru kabineta sēdes protokollēmuma projekta 6. punktā paredzēto, tai skaitā norādot, vai finansējuma piešķiršana VAS “Latvijas dzelzceļš” atbilst prioritārā pasākuma “Satiksmes nozares pārvaldības un finansēšanas modeļa reforma”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ja finansējuma piešķiršana neatbilst prioritārā pasākuma mērķim, tad finansējuma izmantošanai saskaņā ar likumu “Par valsts budžetu 2025. gadam un budžeta ietvaru 2025., 2026. un 2027. gadam” 57.pantu bez Ministru kabineta lēmuma nepieciešams arī Saeimas Budžeta un finanšu (nodokļu) komisijas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paredzētajam Ministru kabinātā tiek virzīts priekšlikums par SIA “Eiropas dzelzceļa līnijas”  integrēšanu VAS “Latvijas Dzelzceļš” koncernā.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rezultātā tiek plānotas izmaiņas iesaistīto uzņēmumu darbībā un izmaksu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SIA “Eiropas dzelzceļa līnijas” un VAS “Latvijas Dzelzceļš” ir klasificēti vispārējās valdības sektorā un ar savu saimniecisko un finanšu darbību, Eiropas Kontu sistēmas izpratnē, ietekmē vispārējās valdības fiskālos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 var saskaņot projektu par SIA “Eiropas dzelzceļa līnijas” integrēšanu VAS “Latvijas Dzelzceļš” koncernā ar nosacījumu, ka tā rezultātā netiks radīta papildus negatīva ietekme uz vispārējās valdība budžeta bilanci (salīdzinājumā ar likumā "Par valsts budžetu 2025. gadam un budžeta ietvaru 2025., 2026. un 2027. gadam" iestrādāto).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sadaļā "Ietekme uz budžetu" ietvertais teksts nav pilnībā skaidrs attiecībā uz to, kuru priekšlikumu ietekme ir analizēta. Tā rezultātā nav skaidrs, vai teksts attiecas uz SIA “Eiropas dzelzceļa līnijas” integrēšanu VAS “Latvijas Dzelzceļš” koncernā, divu VAS “Latvijas Dzelzceļš” meitu uzņēmumu pievienošanu SIA "LDZ CARGO" vai arī uz kopējo dzelzceļa nozares kapitālsabiedrību integrāciju (t.i., abiem iepriekš minētajiem priekšlikumiem). Lūdzam precizēt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6.sadaļā "Ietekme uz budžetu" tiek norādīts, ka restrukturizācijas izmaksas neradīs ietekmi uz budžetu. Tomēr tiek identificēti vairāki izmaksu optimizācijas un darbības sinerģijas avoti, kas, šķiet, varētu radīt kopējo izmaksu ietaupījumu, kas savukārt samazinātu nepieciešamību pēc valsts budžeta finanšu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izstrādātajā projektā paredzēts priekšlikums SIA “LDZ CARGO” pievienot SIA “LDZ ritošā sastāva serviss” un SIA “LDZ Loģistika”.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Centrālās statistikas pārvaldes izveidotajam un uzturētajam institucionālo sektoru klasifikācijas sarakstam SIA "LDZ Loģistika" ir klasificēta vispārējās valdības sektorā (S.13), bet SIA "LDZ CARGO" un SIA "LDZ ritošā sastāva serviss" ir klasificētas nefinanšu sabiedrību sektorā (S.11), lūdzam papildināt informatīvo ziņojumu ar novērtējumu par turpmāku apvienotā uzņēmuma klasifikāciju institucionālajos sektoros. Gadījumā, ka apvienotais uzņēmums būtu klasificējams vispārējās valdības sektorā, tad tā saimnieciskās un finanšu darbības rezultāts, kas novērtēts atbilstoši Eiropas Kontu sistēmas metodoloģijai, tieši ietekmētu valsts budžeta spējas finansēt prioritāros un citus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kapitāla daļu un kapitālsabiedrību pārvaldības likuma 3.panta otrajā daļā noteikto, ka šajā likumā paredzētās darbības veic, ievērojot arī komercdarbības atbalsta kontroli regulējošus normatīvos aktus, lūdzam papildināt informatīvo ziņojumu, ar izvērtējumu komercdarbības atbalsta kontekstā par Satiksmes ministrijas plānoto kapitālsabiedrību konsolidāciju, kas minēta Ministru kabineta sēdes protokollēmuma projekta 4.3.apakšpunktā un 9.punktā. Attiecīgi lūdzam pamatot, vai paredzētā konsolidācija ir/nav uzskatāma par komercdarbības atbalstu VAS “Latvijas dzelzceļš”. Gadījumā, ja Satiksmes ministrija uzskata, ka  Ministru kabineta sēdes protokollēmuma projekta 4.3.apakšpunktā un 9.punktā minētais nav vērtējams kā komercdarbības atbalsts VAS “Latvijas dzelzceļš”, lūdzam tam sniegt atbilstošu pamatojumu. Savukārt, ja Satiksmes ministrija konstatē, ka Ministru kabineta sēdes protokollēmuma projekta 4.3.apakšpunktā un 9.punktā minētie konsolidācijas pasākumi vērtējami kā komercdarbības atbalsta piešķiršana VAS “Latvijas dzelzceļš”, lūdzam norādīt, saskaņā ar kādu Eiropas Savienības līmeņa komercdarbības atbalsta regulējumu plānots nodrošināt šī atbalsta saderīgumu ar Eiropas Savienības iekšējo tirgu.  Vienlaikus lūdzam komercdarbības atbalsta kontroles kontekstā vērtēt arī papildus finansējuma piešķiršanu VAS “Latvijas dzelzceļš” no Satiksmes ministrijas budžeta 800 000 </w:t>
            </w:r>
            <w:r w:rsidR="00000000" w:rsidRPr="00000000" w:rsidDel="00000000">
              <w:rPr>
                <w:i w:val="1"/>
                <w:rtl w:val="0"/>
              </w:rPr>
              <w:t xml:space="preserve">euro</w:t>
            </w:r>
            <w:r w:rsidR="00000000" w:rsidRPr="00000000" w:rsidDel="00000000">
              <w:rPr>
                <w:rtl w:val="0"/>
              </w:rPr>
              <w:t xml:space="preserve">, kas paredzēta Ministru kabineta sēdes protokollēmuma projekta 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dzelzceļa nozares kapitālsabiedrību integrāciju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papildu uzdevumu SIA “Eiropas dzelzceļa līnijas” integrēšanas VAS “Latvijas Dzelzceļš” rezultātā izveidotajai kapitālsabiedrībai saskaņā ar likumprojekta "Par valsts budžetu 2026. gadam un budžeta ietvaru 2026., 2027. un 2028. gadam" sagatavošanas grafiku iesniegt anketu par kapitālsabiedrības ietekmi uz vispārējās valdības sektora budžeta bilanci un parādu (saimnieciskās un finanšu darbības prognozēm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 integrēšanas VAS “Latvijas Dzelzceļš” rezultātā apvienotajai kapitālsabiedrībai iesniegt anketu par kapitālsabiedrības ietekmi uz vispārējās valdības sektora budžeta bilanci un parādu (saimnieciskās un finanšu darbības prognozēm līdz 2029. gadam) saskaņā ar likumprojekta "Par valsts budžetu 2026. gadam un budžeta ietvaru 2026., 2027. un 2028. gadam" sagatavošanas grafiku.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Izpildot Ministru kabineta 10.12.2024. sēdes protokola Nr. 52 102. § 4. un 5. punktu, lai veicinātu kvalitatīvas publiskās lietošanas dzelzceļa infrastruktūras izveidi pēc iespējas īsākā termiņā, kā arī nodrošinātu sinerģijas un ietaupījumus, kas saistīti ar vienota publiskās lietošanas dzelzceļa infrastruktūras pārvaldītāja noteikšanu, vienota pārvaldības modeļa ieviešanu, veikt šajā lēmumā minētās darbības dzelzceļa nozares kapitālsabiedrību integrēšanai.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 punkts paredz, ka piedāvātais lēmums sagatavots, izpildot Ministru kabineta 2024.gada 10.decembra sēdes protokola Nr. 52 102. § 4. un 5. punktu, tomēr vēršam uzmanību, ka minētā protokollēmuma 4. punkts paredz Satiksmes ministrijai kopīgi ar AS “RB Rail” un SIA “Eiropas dzelzceļa līnijas” samazināt Rail Baltica projekta kopējās izmaksas, tai skaitā administratīvās izmaksas, kas nav šajā informatīvajā ziņojumā apskatītais jautājums, attiecīgi lūdzam Ministru kabineta sēdes protokollēmuma 2. punktā svītrot norādi uz Ministru kabineta 2024.gada 10.decembra sēdes protokola Nr. 52 102. §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Satiksmes ministrijai 20 darba dienu laikā sagatavot un virzīt noteiktā kārtībā lēmumu par Rail Baltica projekta ietvaros jaunizbūvēto dzelzceļa infrastruktūras  (atbilstoši </w:t>
            </w:r>
            <w:r w:rsidR="00000000" w:rsidRPr="00000000" w:rsidDel="00000000">
              <w:rPr>
                <w:rtl w:val="0"/>
              </w:rPr>
              <w:t xml:space="preserve">Dzelzceļa likuma </w:t>
            </w:r>
            <w:r w:rsidR="00000000" w:rsidRPr="00000000" w:rsidDel="00000000">
              <w:rPr>
                <w:rtl w:val="0"/>
              </w:rPr>
              <w:t xml:space="preserve"> 4.pantam)   nodošanu īpašumā VAS “Latvijas dzelzceļš”, ieguldot to VAS “Latvijas dzelzceļš” pamatkapitālā;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izvērstu skaidrojumu par Ministru kabineta sēdes protokollēmuma projekta 4.1.apakšpunktā noteikto, t.i., kāpēc tiek paredzēta Rail Baltica projekta ietvaros jaunizbūvētās dzelzceļa infrastruktūras  (atbilstoši Dzelzceļa likuma 4.pantam) </w:t>
            </w:r>
            <w:r w:rsidR="00000000" w:rsidRPr="00000000" w:rsidDel="00000000">
              <w:rPr>
                <w:b w:val="1"/>
                <w:u w:val="single"/>
                <w:rtl w:val="0"/>
              </w:rPr>
              <w:t xml:space="preserve">nodošana īpašumā</w:t>
            </w:r>
            <w:r w:rsidR="00000000" w:rsidRPr="00000000" w:rsidDel="00000000">
              <w:rPr>
                <w:u w:val="single"/>
                <w:rtl w:val="0"/>
              </w:rPr>
              <w:t xml:space="preserve"> VAS “Latvijas dzelzceļš”, </w:t>
            </w:r>
            <w:r w:rsidR="00000000" w:rsidRPr="00000000" w:rsidDel="00000000">
              <w:rPr>
                <w:b w:val="1"/>
                <w:u w:val="single"/>
                <w:rtl w:val="0"/>
              </w:rPr>
              <w:t xml:space="preserve">ieguldot to VAS “Latvijas dzelzceļš”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Satiksmes ministrijai 20 darba dienu laikā sagatavot un virzīt noteiktā kārtībā lēmumu par Rail Baltica projekta ietvaros nepieciešamo valsts īpašumā zemes nodalījuma joslā esošo zemes vienību nodošanu VAS “Latvijas dzelzceļš”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informatīvā ziņojuma nav skaidrs Ministru kabineta sēdes protokollēmuma projekta 4.2. apakšpunktā Satiksmes ministrijai dotais uzdevums, tiesiskās skaidrības nodrošināšanai lūdzam sniegt detalizētu skaidrojumu par to, kāpēc Satiksmes ministrijai jāvirza lēmums par Rail Baltica projekta ietvaros nepieciešamo </w:t>
            </w:r>
            <w:r w:rsidR="00000000" w:rsidRPr="00000000" w:rsidDel="00000000">
              <w:rPr>
                <w:u w:val="single"/>
                <w:rtl w:val="0"/>
              </w:rPr>
              <w:t xml:space="preserve">valsts īpašumā zemes nodalījuma joslā esošo zemes vienību nodošanu </w:t>
            </w:r>
            <w:r w:rsidR="00000000" w:rsidRPr="00000000" w:rsidDel="00000000">
              <w:rPr>
                <w:b w:val="1"/>
                <w:u w:val="single"/>
                <w:rtl w:val="0"/>
              </w:rPr>
              <w:t xml:space="preserve">VAS “Latvijas dzelzceļš”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Satiksmes ministrijai 5 darba dienu laikā no šī lēmuma pieņemšanas brīža novirzīt VAS “Latvijas dzelzceļš” 800 000 EUR no Satiksmes ministrijas budžeta programmas 97.00.00 "Nozaru vadība un politikas plānošana" prioritārajiem pasākumiem "Satiksmes nozares pārvaldības un finansēšanas modeļa reforma" ar mērķi veikt 7.punktā minētas darbības. Līdzekļu pārdalei nav negatīva ietekme uz kopējo 2025. gada budžeta bilanci.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6. 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no budžeta programmas 97.00.00 "Nozaru vadība un politikas plānošana" prioritārajam pasākumam "Satiksmes nozares pārvaldības un finansēšanas modeļa reforma" piešķirtajiem valsts budžeta līdzekļiem nodrošināt finansējumu 800 000 </w:t>
            </w:r>
            <w:r w:rsidR="00000000" w:rsidRPr="00000000" w:rsidDel="00000000">
              <w:rPr>
                <w:i w:val="1"/>
                <w:rtl w:val="0"/>
              </w:rPr>
              <w:t xml:space="preserve">euro</w:t>
            </w:r>
            <w:r w:rsidR="00000000" w:rsidRPr="00000000" w:rsidDel="00000000">
              <w:rPr>
                <w:rtl w:val="0"/>
              </w:rPr>
              <w:t xml:space="preserve"> apmērā  2025. gadam VAS “Latvijas dzelzceļš”, lai veiktu šā protokollēmuma 7. punktā paredzētās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informatīvā ziņojuma Ilustrācijā 1 un Ilustrācijā 2 aktualizēt sniegto informāciju uz 2024.gada 31.decembri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 sadaļā “Sabiedrība ar ierobežotu atbildību “Eiropas dzelzceļa līnijas”” informācijā par finansēšanas līgumiem, ka noslēgti ar Eiropas klimata, inovāciju un tīklu izpildaģentūru (CINEA), papildināt ar norādēm par CEF un MM uzsaukumu numuriem (proti, CEF-1 līdz CEF‑10 un MM-1 un MM-3), kā arī iekļaut informāciju par CEF-2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informatīvo ziņojumu arī ar īsu informāciju par plānotās reorganizācijas ietekmi uz Eiropas Savienības kohēzijas politikas programmas 2021.-2027.gadam un Atveseļošanas fonda plāna ietvaros jau uzsāktajām un plānotajām investīcijām, ņemot vērā, ka atbilstoši Satiksmes ministrijas priekšlikumiem  no ES fondiem plānota apjomīgu dzelzceļa infrastruktūras projektu īstenošana (t.sk., ar EDzL kā finansējuma saņēmēju), piemēram, vai būs nepieciešamas izmaiņas jau izstrādātajos normatīvajos regulējumos, ietekme/ieguvumi/pēctecība attiecībā uz projektu īstenošanas kapacitāti,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Uzdot Satiksmes ministrijai (VAS “Latvijas dzelzceļš”) atbilstoši</w:t>
            </w:r>
            <w:r w:rsidR="00000000" w:rsidRPr="00000000" w:rsidDel="00000000">
              <w:rPr>
                <w:color w:val="#ffffff"/>
                <w:rtl w:val="0"/>
              </w:rPr>
              <w:t xml:space="preserve"> </w:t>
            </w:r>
            <w:r w:rsidR="00000000" w:rsidRPr="00000000" w:rsidDel="00000000">
              <w:rPr>
                <w:rtl w:val="0"/>
              </w:rPr>
              <w:t xml:space="preserve">​</w:t>
            </w:r>
            <w:r w:rsidR="00000000" w:rsidRPr="00000000" w:rsidDel="00000000">
              <w:rPr>
                <w:rtl w:val="0"/>
              </w:rPr>
              <w:t xml:space="preserve">Publiskas personas kapitāla daļu un kapitālsabiedrību pārvaldības likuma</w:t>
            </w:r>
            <w:r w:rsidR="00000000" w:rsidRPr="00000000" w:rsidDel="00000000">
              <w:rPr>
                <w:color w:val="#ffffff"/>
                <w:rtl w:val="0"/>
              </w:rPr>
              <w:t xml:space="preserve"> </w:t>
            </w:r>
            <w:r w:rsidR="00000000" w:rsidRPr="00000000" w:rsidDel="00000000">
              <w:rPr>
                <w:rtl w:val="0"/>
              </w:rPr>
              <w:t xml:space="preserve"> 5. un 9. pantam sagatavot nepieciešamos dokumentus iesniegšanai Ministru kabinetā, 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Satiksmes ministrijas uzmanību, ka, uzsākot Rail Baltica projektu Satiksmes ministrija 2016.gadā Eiropas Komisijas Konkurences ģenerāldirektorātam (turpmāk – EK) iesniedza priekšpaziņojumu lietas SA.46313 (2016/PN) – Baltic railway line (EE, LV, LT) ietvaros. EK šīs konsultācijas sakarā  aicināja Latvijas iestādes informēt EK par pieņemtajiem lēmumiem saistībā par potenciālās Rail Baltica infrastruktūras pārvaldītāja izvēli (EK viedoklis nosūtīts Satiksmes ministrijai 2016.gada 19.oktobrī ar vēstuli Nr.18-02/5659). Ievērojot Ministru kabineta sēdes protokollēmuma projekta 4.1.apakšpunktā paredzēto Rail Baltica projekta ietvaros jaunizbūvēto dzelzceļa infrastruktūras  nodošanu īpašumā VAS “Latvijas dzelzceļš”, ieguldot to VAS “Latvijas dzelzceļš” pamatkapitālā, lūdzam Satiksmes ministriju sagatavot informāciju un analīzi komercdarbības atbalsta kontekstā par Rail Baltica projekta ietvaros jaunizbūvēto dzelzceļa infrastruktūras pārvaldības modeli, iesniedzot to Finanšu ministrijai nosūtīšanai EK, lai saņemtu tās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w:t>
    </w:r>
    <w:r>
      <w:br/>
    </w:r>
    <w:r w:rsidR="00000000" w:rsidRPr="00000000" w:rsidDel="00000000">
      <w:rPr>
        <w:rtl w:val="0"/>
      </w:rPr>
      <w:t xml:space="preserve">Izdrukāts 25.02.2025.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w:t>
    </w:r>
    <w:r>
      <w:br/>
    </w:r>
    <w:r w:rsidR="00000000" w:rsidRPr="00000000" w:rsidDel="00000000">
      <w:rPr>
        <w:rtl w:val="0"/>
      </w:rPr>
      <w:t xml:space="preserve">Izdrukāts 25.02.2025.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Atzinumi_25-TA-189.docx</dc:title>
</cp:coreProperties>
</file>

<file path=docProps/custom.xml><?xml version="1.0" encoding="utf-8"?>
<Properties xmlns="http://schemas.openxmlformats.org/officeDocument/2006/custom-properties" xmlns:vt="http://schemas.openxmlformats.org/officeDocument/2006/docPropsVTypes"/>
</file>