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25-TA-1890: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30. jūlija rīkojumā Nr. 635 "Par Valsts izglītības attīstības aģentūras pārveidošanu un Valsts izglītības satura centra un Jaunatnes starptautisko programmu aģentūras likvidāciju"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6.2. līdz 2026. gada 1. septembrim –, kurus nepieciešams mainīt saistībā ar šā rīkojuma </w:t>
            </w:r>
            <w:r w:rsidR="00000000" w:rsidRPr="00000000" w:rsidDel="00000000">
              <w:rPr>
                <w:rtl w:val="0"/>
              </w:rPr>
              <w:t xml:space="preserve">1.2.</w:t>
            </w:r>
            <w:r w:rsidR="00000000" w:rsidRPr="00000000" w:rsidDel="00000000">
              <w:rPr>
                <w:rtl w:val="0"/>
              </w:rPr>
              <w:t xml:space="preserve"> apakšpunktā</w:t>
            </w:r>
            <w:r w:rsidR="00000000" w:rsidRPr="00000000" w:rsidDel="00000000">
              <w:rPr>
                <w:rtl w:val="0"/>
              </w:rPr>
              <w:t xml:space="preserve"> minēto Jaunatnes starptautisko programmu aģentūras likvidāciju.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vai rīkojuma grozījumu projektā norādītais termiņš "līdz 2026.gada 1.septembrim" ir reāli izpildāms, ņemot vērā, ka tiesību akta projekts vēl ir jāskata Ministru kabinetā.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Ruškule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25-TA-1890</w:t>
    </w:r>
    <w:r>
      <w:br/>
    </w:r>
    <w:r w:rsidR="00000000" w:rsidRPr="00000000" w:rsidDel="00000000">
      <w:rPr>
        <w:rtl w:val="0"/>
      </w:rPr>
      <w:t xml:space="preserve">Izdrukāts 26.08.2025. 17.47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25-TA-1890</w:t>
    </w:r>
    <w:r>
      <w:br/>
    </w:r>
    <w:r w:rsidR="00000000" w:rsidRPr="00000000" w:rsidDel="00000000">
      <w:rPr>
        <w:rtl w:val="0"/>
      </w:rPr>
      <w:t xml:space="preserve">Izdrukāts 26.08.2025. 17.47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