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Minimālās mēneša darba algas noteikšanas un pārskatīšanas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09.09.2024.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09.09.2024.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