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izsludinātas enerģētiskās krīzes laikā un Starptautiskās Enerģētikas aģentūras aktivizētu koordinētu ārkārtas reaģēšanas pasākumu gadījumā tiek pārdotas valsts naftas produktu drošības rezerves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Ekonomikas ministrijas virzīto noteikumu projektu “Kārtība, kādā izsludinātas enerģētiskās krīzes laikā un Starptautiskās Enerģētikas aģentūras aktivizētu koordinētu ārkārtas reaģēšanas pasākumu gadījumā tiek pārdotas valsts naftas produktu drošības rezerves” (turpmāk – Noteikumu projekts). Saistībā ar Noteikumu projektu lūdzam anotācijā un izziņā sniegt skaidrojumu par to, kas tiek saprasts ar terminu “aviācijas nozares komersants”, tostarp precizējot, vai ar to ir domāti aviācijas degvielas piegādātāji.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risinājuma aprakstā ir norādīts, ka, ņemot vērā Enerģētikas likuma 72.5 panta pirmo daļu, no 2025. gada 1. jūnija aviācijas nozares komersantiem ir pienākums patstāvīgi veidot un uzturēt aviācijas nozares drošības rezerves proporcionāli to prognozētajam aviācijas degvielas patēriņam. Vienlaikus ir norādīts, ka aviācijas nozares komersanti ir atbrīvoti no pakalpojuma maksas par drošības rezervju izveidi un uzturēšanu. Līdz ar to Noteikumu projektā paredzēts, ka drošības rezerves tiek pārdotas tikai tiem komersantiem, kuri ir pakalpojuma maksas par drošības rezervju izveidi un uzturēšanu maksātāji. No minētā izriet, ka aviācijas nozares komersantiem drošības rezerves netiek pārdotas, ko apstiprina arī Noteikumu projekta 7. un 8. punkta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nodrošināšanas nolūkā lūdzam anotācijā un izziņā papildus precizēt, par kādu cenu drošības rezerves tiek pārdotas uzņēmumam </w:t>
            </w:r>
            <w:r w:rsidR="00000000" w:rsidRPr="00000000" w:rsidDel="00000000">
              <w:rPr>
                <w:i w:val="1"/>
                <w:rtl w:val="0"/>
              </w:rPr>
              <w:t xml:space="preserve">Processor</w:t>
            </w:r>
            <w:r w:rsidR="00000000" w:rsidRPr="00000000" w:rsidDel="00000000">
              <w:rPr>
                <w:rtl w:val="0"/>
              </w:rPr>
              <w:t xml:space="preserve">. Ņemot vērā Noteikumu projekta 9. punkta formulējumu, kā arī anotācijā ietverto skaidrojumu, mūsu ieskatā šis punkts regulē situāciju, kad drošības rezerves pārdod pats </w:t>
            </w:r>
            <w:r w:rsidR="00000000" w:rsidRPr="00000000" w:rsidDel="00000000">
              <w:rPr>
                <w:i w:val="1"/>
                <w:rtl w:val="0"/>
              </w:rPr>
              <w:t xml:space="preserve">Processor</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Signija Zandere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17.12.2025.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17.12.2025.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