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plānotās izmaiņas, lūdzam papildināt anotāciju ar informāciju, vai tiks veikti grozījumi arī līgumos par investīciju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grozījumi līgumos tiks veikti, lūdzam papildināt arī anotācijas 7.1. sadaļu ar norādi uz Centrālo finanšu un līgumu aģentūru, savukārt anotācijas 2.1. sadaļas apakšsadaļu "Juridiskās personas" ar norādi uz konkrētajiem finansējuma saņēmējiem, attiecīgi aizpildot arī atbilstošo apakšsadaļu "Ietekmes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20 % apmērā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viennozīmīgu interpretāciju par to, ka projekta vadības izmaksas </w:t>
            </w:r>
            <w:r w:rsidR="00000000" w:rsidRPr="00000000" w:rsidDel="00000000">
              <w:rPr>
                <w:u w:val="single"/>
                <w:rtl w:val="0"/>
              </w:rPr>
              <w:t xml:space="preserve">nepārsniedz 20%</w:t>
            </w:r>
            <w:r w:rsidR="00000000" w:rsidRPr="00000000" w:rsidDel="00000000">
              <w:rPr>
                <w:rtl w:val="0"/>
              </w:rPr>
              <w:t xml:space="preserve"> no kopējām izmaksām, lūdzam izteikt plānoto noteikumu 53.</w:t>
            </w:r>
            <w:r w:rsidR="00000000" w:rsidRPr="00000000" w:rsidDel="00000000">
              <w:rPr>
                <w:vertAlign w:val="superscript"/>
                <w:rtl w:val="0"/>
              </w:rPr>
              <w:t xml:space="preserve">1</w:t>
            </w:r>
            <w:r w:rsidR="00000000" w:rsidRPr="00000000" w:rsidDel="00000000">
              <w:rPr>
                <w:rtl w:val="0"/>
              </w:rPr>
              <w:t xml:space="preserve">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šo noteikumu 53. punktā, tiek attiecinātas, </w:t>
            </w:r>
            <w:r w:rsidR="00000000" w:rsidRPr="00000000" w:rsidDel="00000000">
              <w:rPr>
                <w:u w:val="single"/>
                <w:rtl w:val="0"/>
              </w:rPr>
              <w:t xml:space="preserve">nepārsniedzot 20 % apmēru</w:t>
            </w:r>
            <w:r w:rsidR="00000000" w:rsidRPr="00000000" w:rsidDel="00000000">
              <w:rPr>
                <w:rtl w:val="0"/>
              </w:rPr>
              <w:t xml:space="preserve">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09.04.2026.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09.04.2026.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Atzinumi_26-TA-592.docx</dc:title>
</cp:coreProperties>
</file>

<file path=docProps/custom.xml><?xml version="1.0" encoding="utf-8"?>
<Properties xmlns="http://schemas.openxmlformats.org/officeDocument/2006/custom-properties" xmlns:vt="http://schemas.openxmlformats.org/officeDocument/2006/docPropsVTypes"/>
</file>