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Administratora amata kandidāta ieteikšanai kredītiestādes maksātnespējas procesam sistēmā kārto atsevišķu pretendentu sarakstu kredītiestādes maksātnespējas procesam.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ieskatā ar piedāvāto grozījumu redakciju, kad no noteikumu projekta ir izslēgts nosacījums Maksātnespējas kontroles dienestam par pretendentu sarakstā iekļaujamu kredītiestādes maksātnespējas administratoru iegūt valsts drošības iestāžu atzinumu, un negatīva šī atzinuma rezultātā izslēgt maksātnespējas administratoru no pretendentu saraksta kredītiestādes maksātnespējas procesam, ir būtiski mainīta līdzšinējā prakse kredītiestādes maksātnespējas administratora atlasē.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un kapitāla tirgus komisijas (no 01.01.2023. Latvijas Banka) līdzšinējo gadu praksē kredītiestādes maksātnespējas procesa administratora amata kandidātu sarakstu nosūtīja tiesībsargājošajām iestādēm, lūdzot sniegt to rīcībā esošo informāciju par visiem kredītiestādes administratora amata kandidātiem, kā arī Korupcijas novēršanas un apkarošanas birojam, lūdzot sniegt informāciju, vai attiecībā uz kādu no kredītiestādes maksātnespējas procesa administratora amata kandidātiem atbilstoši likumam "Par interešu konflikta novēršanu valsts amatpersonu darbībā" tā iepriekšējā darbībā nav konstatēti pārkāpumi saistībā ar interešu konflikta novēršanu. Ja kredītiestādes maksātnespējas procesa administratora izvēles procesā tika konstatēti kādi normatīvajos aktos noteiktie tiesiskie šķēršļi, kas personai liedza pildīt kredītiestādes maksātnespējas procesa administratora funkcijas, attiecīgā persona no atlases procedūras tika izslēgta.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kredītiestāžu nozīmību tautsaimniecībā un to maksātnespējas procesu iespaidu ne tikai uz tās klientiem un kreditoriem, bet arī uz sabiedrību kopumā, kā arī uz uzņēmējdarbības vides kvalitāti un arī valsts reputāciju, kuras apdraudējums vistiešākā veidā saistīts ar vitāli svarīgu valsts interešu un drošības aizsardzību,  Finanšu ministrija lūdz ietvert noteikumu projektā prasību iegūt valsts drošības iestāžu atzinumu par pretendentu sarakstā iekļaujamu kredītiestādes maksātnespējas procesa administratoru.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Jenerte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13.04.2023.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13.04.2023.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