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iestāžu akreditācijas un izglītības iestāžu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19.10.2023.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19.10.2023.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