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pakalpojumu regulēšanas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22.01.2024. 09.39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22.01.2024. 09.39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