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finansējumu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25 050 804 </w:t>
            </w:r>
            <w:r w:rsidR="00000000" w:rsidRPr="00000000" w:rsidDel="00000000">
              <w:rPr>
                <w:i w:val="1"/>
                <w:rtl w:val="0"/>
              </w:rPr>
              <w:t xml:space="preserve">euro</w:t>
            </w:r>
            <w:r w:rsidR="00000000" w:rsidRPr="00000000" w:rsidDel="00000000">
              <w:rPr>
                <w:rtl w:val="0"/>
              </w:rPr>
              <w:t xml:space="preserve"> un valsts budžeta līdzfinansējums – 4 420 730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valsts budžeta līdzfinansējumu par 1 euro, lai nodrošinātu atbilstību noteiktajai ERAF finansējuma proporcijai, jo pašlaik plānotais ERAF finansējums veido 85,000236 % no kopējā finansējuma, pārsniedzot pieļaujamo 85 %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(Laura Naudiņa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Informāciju par šo noteikumu ietvaros izsniegto atbalstu sadarbības iestāde publicē atbilstoši Komisijas regulas Nr.</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26-TA-854</w:t>
    </w:r>
    <w:r>
      <w:br/>
    </w:r>
    <w:r w:rsidR="00000000" w:rsidRPr="00000000" w:rsidDel="00000000">
      <w:rPr>
        <w:rtl w:val="0"/>
      </w:rPr>
      <w:t xml:space="preserve">Izdrukāts 29.07.2026.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26-TA-854</w:t>
    </w:r>
    <w:r>
      <w:br/>
    </w:r>
    <w:r w:rsidR="00000000" w:rsidRPr="00000000" w:rsidDel="00000000">
      <w:rPr>
        <w:rtl w:val="0"/>
      </w:rPr>
      <w:t xml:space="preserve">Izdrukāts 29.07.2026.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Atzinumi_26-TA-854.docx</dc:title>
</cp:coreProperties>
</file>

<file path=docProps/custom.xml><?xml version="1.0" encoding="utf-8"?>
<Properties xmlns="http://schemas.openxmlformats.org/officeDocument/2006/custom-properties" xmlns:vt="http://schemas.openxmlformats.org/officeDocument/2006/docPropsVTypes"/>
</file>