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28. jūlija noteikumos Nr. 435 "Kārtība, kādā nosaka un kompensē ar sabiedriskā transporta pakalpojumu sniegšanu saistītos zaudējumus un izdevumus un nosaka sabiedriskā transporta pakalpojuma tarifu"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nosaka un aprēķina pārvadātāja, kas sniedz sabiedriskā transporta pakalpojumus komerciālajos maršrutos ar autobusiem vai pa  dzelzceļu (turpmāk šo noteikumu izpratnē – komerciālais pārvadātājs), zaudējumus par tādu pasažieru pārvadāšanu, kuriem noteikti braukšanas maksas atvieglojumi saskaņā ar normatīvajiem aktiem par braukšanas maksas atvieglojumu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punktā piedāvātā Ministru kabineta 2015. gada 28. jūlija noteikumu Nr. 435 "Kārtība, kādā nosaka un kompensē ar sabiedriskā transporta pakalpojumu sniegšanu saistītos zaudējumus un izdevumus un nosaka sabiedriskā transporta pakalpojuma tarifu" (turpmāk – Noteikumi Nr. 435) 1.2.</w:t>
            </w:r>
            <w:r w:rsidR="00000000" w:rsidRPr="00000000" w:rsidDel="00000000">
              <w:rPr>
                <w:vertAlign w:val="superscript"/>
                <w:rtl w:val="0"/>
              </w:rPr>
              <w:t xml:space="preserve">1</w:t>
            </w:r>
            <w:r w:rsidR="00000000" w:rsidRPr="00000000" w:rsidDel="00000000">
              <w:rPr>
                <w:rtl w:val="0"/>
              </w:rPr>
              <w:t xml:space="preserve"> apakšpunktu atbilstoši Sabiedriskā transporta pakalpojumu likuma 12. panta ceturtajā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Ministru kabineta 2009. gada 3. februāra noteikumu Nr. 108 "Normatīvo aktu projektu sagatavošanas noteikumi" (turpmāk – Noteikumi Nr. 108) 100. punktam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no Noteikumu Nr. 108 124. un 43. punkta būtības jau izriet, ka normatīvajā aktā pieteiktie vārdkopu saīsinājumi tiek lietoti tikai attiecīgā normatīvā akta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1 </w:t>
            </w:r>
            <w:r w:rsidR="00000000" w:rsidRPr="00000000" w:rsidDel="00000000">
              <w:rPr>
                <w:rtl w:val="0"/>
              </w:rPr>
              <w:t xml:space="preserve">nosaka, aprēķina un pārvadātājiem komerciālajos autobusu maršrutos un komerciālajos dzelzceļa maršrutos (turpmāk – komerciālais pārvadātājs) kompensē izdevumus par pārvadātajiem pasažieriem, kuri izmanto Ministru kabineta noteikumos noteiktos braukšanas maksas atvieglojumus (turpmāk - izdevumi par pārvadātajiem pasažieriem).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Komerciālajam pārvadātājam kompensē zaudējumus par tādu pasažieru pārvadāšanu, kuriem noteikti braukšanas maksas atvieglojumi saskaņā ar  normatīvajiem aktiem par braukšanas maksas atvieglojumu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Nr. 435 un arī noteikumu projekta tekstā atbilstoši Sabiedriskā transporta pakalpojumu likuma 11.un 12. pantā noteiktajam nodalīt un konsekventi ievērot tiesisko regulējumu un attiecīgi arī terminu "pārvadātāja zaudējumi" un "izdevumi, kas tiek kompensēti" izmantošanu, lai konkrēto normu tiesiskais regulējums būtu nepārprotams.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Sabiedriskā transporta pakalpojumu likuma 12. panta trešā daļa cita starpā noteic pilnvarojumu Ministru kabinetam noteikt kārtību, kādā pārvadātājiem komerciālajos autobusu maršrutos un komerciālajos dzelzceļa maršrutos (turpmāk – komerciālais pārdevējs) kompensē </w:t>
            </w:r>
            <w:r w:rsidR="00000000" w:rsidRPr="00000000" w:rsidDel="00000000">
              <w:rPr>
                <w:u w:val="single"/>
                <w:rtl w:val="0"/>
              </w:rPr>
              <w:t xml:space="preserve">izdevumus</w:t>
            </w:r>
            <w:r w:rsidR="00000000" w:rsidRPr="00000000" w:rsidDel="00000000">
              <w:rPr>
                <w:rtl w:val="0"/>
              </w:rPr>
              <w:t xml:space="preserve"> (nevis zaudējumus) par pārvadātajiem pasažieriem, kuri izmanto Ministru kabineta noteikumos noteiktos braukšanas maksas atvieglojumus (turpmāk - izdevumi par pārvadātajiem 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6</w:t>
            </w:r>
            <w:r w:rsidR="00000000" w:rsidRPr="00000000" w:rsidDel="00000000">
              <w:rPr>
                <w:rtl w:val="0"/>
              </w:rPr>
              <w:t xml:space="preserve"> Komerciālajam pārvadātājam ir tiesības prasīt kompensēt zaudējumus par tādu pasažieru pārvadāšanu, kuriem noteikti braukšanas maksas atvieglojumi saskaņā ar normatīvajiem aktiem par braukšanas maksas atvieglojumu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 un 8. punktā ietverto regulējumu noteikt Noteikumu Nr. 435 pamata regulējumā. Vienlaikus lūdzam atbilstoši precizēt noteikumu projekta 8. punktā ietverto iekšējo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komerciālā pārvadātāja tiesības prasīt, lai valsts tam kompensē izdevumus par pārvadātajiem pasažieriem, kuri izmanto Ministru kabineta noteikumos noteiktos braukšanas maksas atvieglojumus, noteic Sabiedriskā transporta pakalpojumu likuma 12. panta ceturtā daļa. Atbilstoši Noteikumu Nr. 108 3.2. apakšpunktam normatīvā akta projektā neietver normas, kas </w:t>
            </w:r>
            <w:r w:rsidR="00000000" w:rsidRPr="00000000" w:rsidDel="00000000">
              <w:rPr>
                <w:u w:val="single"/>
                <w:rtl w:val="0"/>
              </w:rPr>
              <w:t xml:space="preserve">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10</w:t>
            </w:r>
            <w:r w:rsidR="00000000" w:rsidRPr="00000000" w:rsidDel="00000000">
              <w:rPr>
                <w:rtl w:val="0"/>
              </w:rPr>
              <w:t xml:space="preserve"> Autotransporta direkcija reizi ceturksnī apkopo informāciju par braukšanas maksas atvieglojumu saņēmēju informācijas sistēmā reģistrētiem datiem par komerciālā pārvadātāja pārvadāto pasažieru, kuriem noteikti braukšanas maksas atvieglojumi saskaņā ar normatīvajiem aktiem  par braukšanas maksas atvieglojumu izmantošanu, skaitu un aprēķina zaudējumu kompensācijas komerciālajam pārvadātājam apmēru, nepieciešamības gadījumā pieprasot komerciālajam pārvadātājam papildus informāciju un dokumentus kompensācijas apmēra pamatojumam un kompensācijas izmaksai (tajā skaitā, kontaktinformāciju un bankas rekvizītus).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anotācijā piemērveidā norādīt, kādu papildus informāciju un dokumentus izdevumu par pārvadātajiem pasažieriem apmēra pamatojumam Autotransporta direkcija komerciālajam pārvadātājam varētu pieprasīt.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14</w:t>
            </w:r>
            <w:r w:rsidR="00000000" w:rsidRPr="00000000" w:rsidDel="00000000">
              <w:rPr>
                <w:rtl w:val="0"/>
              </w:rPr>
              <w:t xml:space="preserve"> Autotransporta direkcija pieņem lēmumu par zaudējumu kompensāciju komerciālajam pārvadātājam vai pamatotu kompensācijas izmaksas atteikumu Administratīvā procesa likumā noteiktajā kārtībā un termiņā, nosūtot lēmumu komerciālajam pārvadātājam un Satiksmes ministrijai. Šo lēmumu var apstrīdēt un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punktā piedāvāto Noteikumu Nr. 435 58.</w:t>
            </w:r>
            <w:r w:rsidR="00000000" w:rsidRPr="00000000" w:rsidDel="00000000">
              <w:rPr>
                <w:vertAlign w:val="superscript"/>
                <w:rtl w:val="0"/>
              </w:rPr>
              <w:t xml:space="preserve">14</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APL 11.  pantā noteiktajam likuma atrunas principam, kā arī Administratīvā procesa likuma (turpmāk - APL) 67. panta otrajai un trešajai daļai, izdodot administratīvo aktu, iestāde norāda pieņemtā lēmuma pamatojumu. Tāpat APL 64. panta pirmā daļa noteic termiņu, kādā iestāde pieņem lēmumu par administratīvā akta izdošanu. Savukārt pienākums nosūtīt izdoto administratīvo aktu adresātam izriet no APL 70. panta. Ievērojot Noteikumu Nr. 108 3.2. apakšpunktā noteikto, normatīvā akta projektā neietver normas, kas </w:t>
            </w:r>
            <w:r w:rsidR="00000000" w:rsidRPr="00000000" w:rsidDel="00000000">
              <w:rPr>
                <w:u w:val="single"/>
                <w:rtl w:val="0"/>
              </w:rPr>
              <w:t xml:space="preserve">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vērtēt nepieciešamību noteikumu projekta 6. punktā piedāvātajā Noteikumu Nr. 435 58.</w:t>
            </w:r>
            <w:r w:rsidR="00000000" w:rsidRPr="00000000" w:rsidDel="00000000">
              <w:rPr>
                <w:vertAlign w:val="superscript"/>
                <w:rtl w:val="0"/>
              </w:rPr>
              <w:t xml:space="preserve">14</w:t>
            </w:r>
            <w:r w:rsidR="00000000" w:rsidRPr="00000000" w:rsidDel="00000000">
              <w:rPr>
                <w:rtl w:val="0"/>
              </w:rPr>
              <w:t xml:space="preserve"> punktā norādīt iestādi, kurā apstrīdams šajā punktā minētais administratīvais akts.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14</w:t>
            </w:r>
            <w:r w:rsidR="00000000" w:rsidRPr="00000000" w:rsidDel="00000000">
              <w:rPr>
                <w:rtl w:val="0"/>
              </w:rPr>
              <w:t xml:space="preserve"> Autotransporta direkcija pieņem lēmumu par izdevumu par pārvadātajiem pasažieriem kompensēšanu vai atteikumu kompensēt izdevumus par pārvadātajiem pasažieriem Administratīvā procesa likumā noteiktajā kārtībā, par pieņemto lēmumu informējot Satiksmes ministriju. Autotransporta direkcijas lēmumu var apstrīdēt Satiksmes ministrijā. Satiksmes ministrijas lēmumu var pārsūdzēt tiesā Administratīvā procesa likumā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Zaudējumu kompensācija komerciālajam pārvadātājam ir piemērojama no attiecīgā komerciālā maršruta izpildes uzsākšanas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 un 8. punktā ietverto regulējumu noteikt Noteikumu Nr. 435 pamata regulējumā. Vienlaikus lūdzam atbilstoši precizēt noteikumu projekta 8. punktā ietverto iekšējo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Noteikumu Nr. 108 115. punktam Ministru kabineta noteikumu </w:t>
            </w:r>
            <w:r w:rsidR="00000000" w:rsidRPr="00000000" w:rsidDel="00000000">
              <w:rPr>
                <w:u w:val="single"/>
                <w:rtl w:val="0"/>
              </w:rPr>
              <w:t xml:space="preserve">Noslēguma jautājumos nosaka pārejas kārtību no pastāvošā tiesiskā regulējuma uz jauno tiesisko regulējumu</w:t>
            </w:r>
            <w:r w:rsidR="00000000" w:rsidRPr="00000000" w:rsidDel="00000000">
              <w:rPr>
                <w:rtl w:val="0"/>
              </w:rPr>
              <w:t xml:space="preserve">. Noslēguma jautājumos neietver normas, kas darbojas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Šo noteikumu </w:t>
            </w:r>
            <w:r w:rsidR="00000000" w:rsidRPr="00000000" w:rsidDel="00000000">
              <w:rPr>
                <w:rtl w:val="0"/>
              </w:rPr>
              <w:t xml:space="preserve">106.</w:t>
            </w:r>
            <w:r w:rsidR="00000000" w:rsidRPr="00000000" w:rsidDel="00000000">
              <w:rPr>
                <w:rtl w:val="0"/>
              </w:rPr>
              <w:t xml:space="preserve"> punktā noteiktajā gadījumā un līdz šo noteikumu </w:t>
            </w:r>
            <w:r w:rsidR="00000000" w:rsidRPr="00000000" w:rsidDel="00000000">
              <w:rPr>
                <w:rtl w:val="0"/>
              </w:rPr>
              <w:t xml:space="preserve">58.</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 punktā minēto pārvadātāja biļešu tirdzniecības informācijas sistēmu integrācijai ar braukšanas maksas atvieglojumu saņēmēju informācijas sistēmu zaudējuma kompensāciju komerciālajam pārvadātājam īsteno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8. punktā piedāvātā Noteikumu Nr. 435 107. punkta redakciju, aizstājot vārdus "lēmuma pieņemšanai" ar vārdiem "ar lūgumu kompensēt izdevumus par pārvadātajiem 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w:t>
            </w:r>
            <w:r w:rsidR="00000000" w:rsidRPr="00000000" w:rsidDel="00000000">
              <w:rPr>
                <w:vertAlign w:val="superscript"/>
                <w:rtl w:val="0"/>
              </w:rPr>
              <w:t xml:space="preserve">2</w:t>
            </w:r>
            <w:r w:rsidR="00000000" w:rsidRPr="00000000" w:rsidDel="00000000">
              <w:rPr>
                <w:rtl w:val="0"/>
              </w:rPr>
              <w:t xml:space="preserve">. Zaudējumu kompensēšana komerciālajos maršrutos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Nr. 435 saturu, lūdzam vērtēt iespēju regulējumu par izdevumu par pārvadātajiem pasažieriem kompensēšanu ietvert Noteikumu Nr. 435 IV</w:t>
            </w:r>
            <w:r w:rsidR="00000000" w:rsidRPr="00000000" w:rsidDel="00000000">
              <w:rPr>
                <w:vertAlign w:val="superscript"/>
                <w:rtl w:val="0"/>
              </w:rPr>
              <w:t xml:space="preserve">1</w:t>
            </w:r>
            <w:r w:rsidR="00000000" w:rsidRPr="00000000" w:rsidDel="00000000">
              <w:rPr>
                <w:rtl w:val="0"/>
              </w:rPr>
              <w:t xml:space="preserve">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12</w:t>
            </w:r>
            <w:r w:rsidR="00000000" w:rsidRPr="00000000" w:rsidDel="00000000">
              <w:rPr>
                <w:rtl w:val="0"/>
              </w:rPr>
              <w:t xml:space="preserve"> Satiksmes ministrija zaudējumu kompensāciju komerciālajam pārvadātājam pārskaita komerciālajam pārvadātājam 10 (desmit) dienu laikā no Autotransporta direkcijas informācijas par šo noteikumu </w:t>
            </w:r>
            <w:r w:rsidR="00000000" w:rsidRPr="00000000" w:rsidDel="00000000">
              <w:rPr>
                <w:rtl w:val="0"/>
              </w:rPr>
              <w:t xml:space="preserve">58.</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punktā minētās informācijas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kārtība, kādā kompensācija par izdevumiem par pārvadātajiem pasažieriem tiek izmaksāta, ir identiska, lūdzam apvienot noteikumu projekta 6. punktā piedāvāto 58.</w:t>
            </w:r>
            <w:r w:rsidR="00000000" w:rsidRPr="00000000" w:rsidDel="00000000">
              <w:rPr>
                <w:vertAlign w:val="superscript"/>
                <w:rtl w:val="0"/>
              </w:rPr>
              <w:t xml:space="preserve">12</w:t>
            </w:r>
            <w:r w:rsidR="00000000" w:rsidRPr="00000000" w:rsidDel="00000000">
              <w:rPr>
                <w:rtl w:val="0"/>
              </w:rPr>
              <w:t xml:space="preserve"> punktu un 58.</w:t>
            </w:r>
            <w:r w:rsidR="00000000" w:rsidRPr="00000000" w:rsidDel="00000000">
              <w:rPr>
                <w:vertAlign w:val="superscript"/>
                <w:rtl w:val="0"/>
              </w:rPr>
              <w:t xml:space="preserve">15</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12</w:t>
            </w:r>
            <w:r w:rsidR="00000000" w:rsidRPr="00000000" w:rsidDel="00000000">
              <w:rPr>
                <w:rtl w:val="0"/>
              </w:rPr>
              <w:t xml:space="preserve"> Satiksmes ministrija kompensāciju par izdevumiem par pārvadātajiem pasažieriem pārskaita komerciālajam pārvadātājam desmit dienu laikā no šo noteikumu 58.</w:t>
            </w:r>
            <w:r w:rsidR="00000000" w:rsidRPr="00000000" w:rsidDel="00000000">
              <w:rPr>
                <w:vertAlign w:val="superscript"/>
                <w:rtl w:val="0"/>
              </w:rPr>
              <w:t xml:space="preserve">11</w:t>
            </w:r>
            <w:r w:rsidR="00000000" w:rsidRPr="00000000" w:rsidDel="00000000">
              <w:rPr>
                <w:rtl w:val="0"/>
              </w:rPr>
              <w:t xml:space="preserve"> punktā minētās informācijas saņemšanas vai šo noteikumu 58.</w:t>
            </w:r>
            <w:r w:rsidR="00000000" w:rsidRPr="00000000" w:rsidDel="00000000">
              <w:rPr>
                <w:vertAlign w:val="superscript"/>
                <w:rtl w:val="0"/>
              </w:rPr>
              <w:t xml:space="preserve">14</w:t>
            </w:r>
            <w:r w:rsidR="00000000" w:rsidRPr="00000000" w:rsidDel="00000000">
              <w:rPr>
                <w:rtl w:val="0"/>
              </w:rPr>
              <w:t xml:space="preserve"> punktā minētā lēmuma par izdevumu par pārvadātajiem pasažieriem kompensēšanu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107.3. Autotransporta direkcija pieņem lēmumu par zaudējumu kompensāciju komerciālajam pārvadātājam vai pamatotu kompensācijas izmaksas atteikumu Administratīvā procesa likumā noteiktajā kārtībā un termiņā, nosūtot lēmumu komerciālajam pārvadātājam un Satiksmes ministrijai. Šo lēmumu var apstrīdēt un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 punktā piedāvāto Noteikumu Nr. 435 107.3. apakšpunktu, papildinot noteikumu projekta 8. punktā piedāvāto Noteikumu Nr. 435 107.2. apakšpunktu ar atsauci uz noteikumu projekta 6. punktā piedāvāto Noteikumu Nr. 435 58.</w:t>
            </w:r>
            <w:r w:rsidR="00000000" w:rsidRPr="00000000" w:rsidDel="00000000">
              <w:rPr>
                <w:vertAlign w:val="superscript"/>
                <w:rtl w:val="0"/>
              </w:rPr>
              <w:t xml:space="preserve">14</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108 3.3. apakšpunktam normatīvā akta projektā </w:t>
            </w:r>
            <w:r w:rsidR="00000000" w:rsidRPr="00000000" w:rsidDel="00000000">
              <w:rPr>
                <w:u w:val="single"/>
                <w:rtl w:val="0"/>
              </w:rPr>
              <w:t xml:space="preserve">neietver normas, kas dublē pašā normatīvā akta projektā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107.4. Satiksmes ministrija zaudējumu kompensāciju komerciālajam pārvadātājam pārskaita 10 (desmit) dienu laikā no Autotransporta direkcijas lēmuma par zaudējumu kompensāciju komerciālajam pārvadātājam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 punktā piedāvāto Noteikumu Nr. 435 107.4. apakšpunktu, papildinot noteikumu projekta 8. punktā piedāvāto Noteikumu Nr. 435 107.2. apakšpunktu ar atsauci uz noteikumu projekta 6. punktā piedāvāto Noteikumu Nr. 435 58.</w:t>
            </w:r>
            <w:r w:rsidR="00000000" w:rsidRPr="00000000" w:rsidDel="00000000">
              <w:rPr>
                <w:vertAlign w:val="superscript"/>
                <w:rtl w:val="0"/>
              </w:rPr>
              <w:t xml:space="preserve">15</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108 3.3. apakšpunktam normatīvā akta projektā </w:t>
            </w:r>
            <w:r w:rsidR="00000000" w:rsidRPr="00000000" w:rsidDel="00000000">
              <w:rPr>
                <w:u w:val="single"/>
                <w:rtl w:val="0"/>
              </w:rPr>
              <w:t xml:space="preserve">neietver normas, kas dublē pašā normatīvā akta projektā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25-TA-2670</w:t>
    </w:r>
    <w:r>
      <w:br/>
    </w:r>
    <w:r w:rsidR="00000000" w:rsidRPr="00000000" w:rsidDel="00000000">
      <w:rPr>
        <w:rtl w:val="0"/>
      </w:rPr>
      <w:t xml:space="preserve">Izdrukāts 19.11.2025.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25-TA-2670</w:t>
    </w:r>
    <w:r>
      <w:br/>
    </w:r>
    <w:r w:rsidR="00000000" w:rsidRPr="00000000" w:rsidDel="00000000">
      <w:rPr>
        <w:rtl w:val="0"/>
      </w:rPr>
      <w:t xml:space="preserve">Izdrukāts 19.11.2025.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Atzinumi_25-TA-2670.docx</dc:title>
</cp:coreProperties>
</file>

<file path=docProps/custom.xml><?xml version="1.0" encoding="utf-8"?>
<Properties xmlns="http://schemas.openxmlformats.org/officeDocument/2006/custom-properties" xmlns:vt="http://schemas.openxmlformats.org/officeDocument/2006/docPropsVTypes"/>
</file>