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23-TA-3143: Saeimas lēmumprojekts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termiņa pagarināšanu Latvijas Nacionālo bruņoto spēku karavīru dalībai pret teroristisko organizāciju</w:t>
      </w:r>
      <w:r w:rsidR="00000000" w:rsidRPr="00000000" w:rsidDel="00000000">
        <w:rPr>
          <w:i w:val="1"/>
          <w:rtl w:val="0"/>
        </w:rPr>
        <w:t xml:space="preserve"> ISIL/Da’esh</w:t>
      </w:r>
      <w:r w:rsidR="00000000" w:rsidRPr="00000000" w:rsidDel="00000000">
        <w:rPr>
          <w:rtl w:val="0"/>
        </w:rPr>
        <w:t xml:space="preserve"> vērstajā starptautiskās koalīcijas militārajā operācijā </w:t>
      </w:r>
      <w:r w:rsidR="00000000" w:rsidRPr="00000000" w:rsidDel="00000000">
        <w:rPr>
          <w:i w:val="1"/>
          <w:rtl w:val="0"/>
        </w:rPr>
        <w:t xml:space="preserve">Inherent Resolve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Saeimas lēmumprojekts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Pamatojums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Iesakām papildināt anotācijas 1.1. apakšsadaļu pilnībā to aizpildot. Vēršam uzmanību, ka pašreizējā redakcijā ir aizpildīta tikai apraksta sadaļa, neietverot sadaļu "Izstrādes pamatojums".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Agita Strode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23-TA-3143</w:t>
    </w:r>
    <w:r>
      <w:br/>
    </w:r>
    <w:r w:rsidR="00000000" w:rsidRPr="00000000" w:rsidDel="00000000">
      <w:rPr>
        <w:rtl w:val="0"/>
      </w:rPr>
      <w:t xml:space="preserve">Izdrukāts 18.12.2023. 21.31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23-TA-3143</w:t>
    </w:r>
    <w:r>
      <w:br/>
    </w:r>
    <w:r w:rsidR="00000000" w:rsidRPr="00000000" w:rsidDel="00000000">
      <w:rPr>
        <w:rtl w:val="0"/>
      </w:rPr>
      <w:t xml:space="preserve">Izdrukāts 18.12.2023. 21.31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