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informatīvajā ziņojumā ietvertās norādes uz to, ka "līgums tiks parakstīts līdz 2023.gada jūlijam", ņemot vērā, ka ir augusta vidus. Attiecīgi, minētā frāze vairs nav aktuāla, jo norāde ir atpakaļejoša un iespējams ir mainījušies plānotie līgumu parakstīšanas laiki vai arī līgumi jau ir noslēgti.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precizēt informatīvajā ziņojumā lietotos saīsinājumus, ņemot vērā, ka atbilstoši juridiskās tehnikas prasībām, saīsinājumus piesaka pirmajā vietā juridiskajā tekstā, kur lietots attiecīgais saīsināmais jēdziens vai termins. Tāpat pieteiktie saīsinājumi konsekventi lietojami tālāk dokumenta tekstā. Minētais attiecas, piemēram, uz nepieteikto saīsinājumu "AMR", "HTA", "EEZ", "LV", "RT-PCR", "ministrija", "Savienība" un tam paralēli lietoto, pieteikto saīsinājumu "ES", uz terminu "Eiropas References tīkli" un tā pieteikto saīsinājumu "ERN", terminu "Nacionālais kopienākums ", tā pieteikto saīsinājumu "NKI". Piemēram, Eiropas References tīkls (turpmāk - ERN).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lūdzam ņemt vērā arī protokollēmumā, kur, piemēram, divas reizes tiek pieteikts saīsinājums "EK Veselības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(Slimību profilakses un kontroles centram) uzņemties valsts budžeta ilgtermiņa saistības “Eiropas Komisijas izveidotās Savienības rīcības programmas veselības jomā (programma “ES – veselībai” – EU4Health) 2021. – 2027. gadam” (turpmāk - EK Veselības programma) 2022. gada Darba plānā ietvertās vienotās rīcības par neinfekcijas slimību profilaksi (NCDs) – sirds un asinsvadu slimības un diabēts (EU4H-2022-JA-03 Direct grants to Member States’ authorities: prevention of NCDs – cardiovascular diseases and diabetes (AWP Ref: DP-g-22-06.03)) (turpmāk - vienotā rīcība NCD)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Veselības ministrijai (Nacionālajam veselības dienestam) uzņemties valsts budžeta ilgtermiņa saistības “Eiropas Komisijas izveidotās Savienības rīcības programmas veselības jomā (programma “ES – veselībai” – EU4Health) 2021. – 2027. gadam” (turpmāk - EK Veselības programma) 2022. gada Darba plānā ietvertās tiešās dotācijas dalībvalstu iestādēm: paplašināt MyHealth@EU digitālo pakalpojumu infrastruktūru (eHDSI) ar jauniem pakalpojumiem un vairākām dalībvalstīm (EU4H-2022-DGA-MS-IBA-03: Direct grants to Member States’ authorities: expansion of MyHealth@EU Digital Service Infrastructure (eHDSI) with new services and to more Member States (AWP Ref: DI-g-22-21.01)) (turpmāk – tiešā dotācija LPLDE)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protokollēmuma projekta 2. punktu, dzēšot tā otro rindkopu, kas dublē protokollēmuma 3. punktu. Līdzīgi lūdzam labot arī protokollēmuma projekta 4. punktu, dzēšot tajā iekļauto 4.1. un 4.2. rindkopu, kas dublē protokollēmuma 4.1. un 4.2.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16.08.2023.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16.08.2023.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