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Sieviešu un vīriešu vienlīdzīgu tiesību un iespēju veicināšanas plāns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Plāns sieviešu un vīriešu vienlīdzīgu tiesību un iespēju veicināšanai 2024.-2027.gadam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plāna 8. lpp neatsaukties uz Procter &amp; Gamble veikto pētījumu, jo minētais pētījums nav publicēts un  nav skaidra tā ticamības pakāpe.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Karina Grase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04.03.2024. 14.13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04.03.2024. 14.13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