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30.05.2025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30.05.2025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