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likums "Grozījumi Sociālo pakalpojumu un sociālās palīdzības likumā", kas paredz papildināt Sociālo pakalpojumu un sociālās palīdzības likuma 13. panta pirmo daļu ar 15. punktu, tika pieņemts 2024. gada 29. februārī</w:t>
            </w:r>
            <w:r w:rsidR="00000000" w:rsidRPr="00000000" w:rsidDel="00000000">
              <w:rPr>
                <w:rtl w:val="0"/>
              </w:rPr>
              <w:t xml:space="preserve">, lūdzam precizēt Ministru kabineta noteikumu projekta "Grozījumi Ministru kabineta 2005. gada 15. novembra noteikumos Nr. 857 "Noteikumi par sociālajām garantijām bārenim un bez vecāku gādības palikušajam bērnam, kurš ir ārpusģimenes aprūpē, kā arī pēc ārpusģimenes aprūpes beigšanās""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1.1. un 4.2.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paredz projektā ietvertā Ministru kabineta 2005. gada 15. novembra noteikumu Nr. 857 "Noteikumi par sociālajām garantijām bārenim un bez vecāku gādības palikušajam bērnam, kurš ir ārpusģimenes aprūpē, kā arī pēc ārpusģimenes aprūpes beigšanās" (turpmāk – noteikumi) VI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 Ievērojot minēto, lūdzam precizēt projektā paredzēto noteikumu 1. punktu atbilstoši attiecīgajiem pilnvarojumiem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Bāriņtiesa 10 darbdienu laikā pēc lēmuma par bērna ārpusģimenes aprūpi pieņemšanas iesniedz centrā vai nosūta tam pa 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projektā paredzētajā noteikumu 13. punkta ievaddaļā minētos vārdus "vai nosūta tam pa pastu", jo tie ir lieki. Proti, attiecīgo dokumentu u.tml. nosūtīšana pa pastu Bērnu aizsardzības centram arī ir uzskatāma par attiecīgo dokumentu u.tml. iesniegšanu Bērnu aizsardzības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izziņas 31. punktā minēts, ka projektā paredzētajā noteikumu 13. punkta ievaddaļā ir svītroti vārdi "vai nosūta tam pa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apliecinātu bāriņtiesas lēmuma par bērna ārpusģimenes aprūpi kopiju vai norakstu.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w:t>
            </w:r>
            <w:r w:rsidR="00000000" w:rsidRPr="00000000" w:rsidDel="00000000">
              <w:rPr>
                <w:u w:val="single"/>
                <w:rtl w:val="0"/>
              </w:rPr>
              <w:t xml:space="preserve"> prasības, kā izstrādā dokumenta kopiju un norakstu noteic Dokumentu juridiskā spēka likums un Ministru kabineta 2018. gada 4. septembra noteikumi Nr. 558 "Dokumentu izstrādāšanas un noformēšanas kārtība"</w:t>
            </w:r>
            <w:r w:rsidR="00000000" w:rsidRPr="00000000" w:rsidDel="00000000">
              <w:rPr>
                <w:rtl w:val="0"/>
              </w:rPr>
              <w:t xml:space="preserve">. Ievērojot minēto, lūdzam svītrot projektā paredzētajā noteikumu 13.3. apakšpunktā minēto vārdu "apliecinātu", kā arī nepieciešamības gadījumā papildināt projektā paredzēto noteikumu 13.3. apakšpunktu ar atsauci uz attiecīgajiem normatīvajiem aktiem atbilstoši Ministru kabineta 2009. gada 3. februāra noteikumu Nr. 108 "Normatīvo aktu projektu sagatavošanas noteikumi" 3.7.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izziņas 5. punktā minēts, ka atbilstoši iebildumā norādītajam precizēts projektā paredzētajā noteikumu 13.3. apakšpunkts un noteikumu 2. pielikuma 7.1. apakšpunkts, tomēr attiecīgs precizējums ir tikai projektā paredzētajā noteikumu 2. pielikuma 7.1.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04.03.2024.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04.03.2024.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