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“Grozījumi likumā “Par interešu konflikta novēršanu valsts amatpersonu darbībā””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19.04.2024.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19.04.2024.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