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25. marta noteikumos Nr. 161 "Kārtība, kādā novērš vardarbības draudus un nodrošina pagaidu aizsardzību pret vardarbību"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08.04.2025.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08.04.2025.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