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24-TA-674: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7.1.1. reformas "Enerģijas sektora transformācija" 7.1.1.1.i. investīcijas “Elektroenerģijas pārvades sistēmas sinhronizācija”, 7.1.1.2.i. investīcijas “Elektroenerģijas pārvades un sadales tīklu modernizācija” un 7.1.1.3.i. investīcijas “Biometāna īpatsvara galapatēriņā palielināšana”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18.2.2. elektroenerģijas sadales sistēmas gaisvadu līniju pārbūve par elektroenerģijas sadales sistēmas kabeļlīnijām, tai skaitā kabeļlīniju projektēšana un izbūve, iekārtu un materiālu iegāde;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paskaidrot anotācijā, ka pie noteikumu projekta 18.2.2. un 18.2.4. apakšpunktā norādītajām materiālu iegādēm ir pieskaitāmas arī pašu ražoto materiālu izmaksas. Vēršam uzmanību, ka tas tieši attiecas uz koka balstiem, ko ražo pats AS "Sadales tīkls" un izmanto elektrolīniju izbūvēs.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18.2.4. attālināti vadāmu vidsprieguma komutācijas un vadības iekārtu, ar to darbību saistīto iekārtu un materiālu iegādes un uzstādīšanas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paskaidrot anotācijā, ka pie noteikumu projekta 18.2.2. un 18.2.4. apakšpunktā norādītajām materiālu iegādēm ir pieskaitāmas arī pašu ražoto materiālu izmaksas. Vēršam uzmanību, ka tas tieši attiecas uz koka balstiem, ko ražo pats AS "Sadales tīkls" un izmanto elektrolīniju izbūvēs.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iekšējā audita izmaksas, lai sagatavotu iekšējā audita apliecinājumus;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vai anotācijā lūdzam sniegt informāciju, kādam mērķim paredzēts sagatavot finansējuma saņēmēja iekšējā audita apliecinājumus. Vēršam uzmanību, ka anotācijā ir sniegta šāda informācija par attiecināmajām izmaksām:</w:t>
            </w:r>
            <w:r w:rsidR="00000000" w:rsidRPr="00000000" w:rsidDel="00000000">
              <w:rPr>
                <w:i w:val="1"/>
                <w:rtl w:val="0"/>
              </w:rPr>
              <w:t xml:space="preserve"> "Izmaksās, kas saistītas ar projekta vadību, administrēšanu un projekta īstenošanas personāla izmaksām, tiek iekļautas projekta vadības un īstenošanas personāla izmaksas, </w:t>
            </w:r>
            <w:r w:rsidR="00000000" w:rsidRPr="00000000" w:rsidDel="00000000">
              <w:rPr>
                <w:i w:val="1"/>
                <w:u w:val="single"/>
                <w:rtl w:val="0"/>
              </w:rPr>
              <w:t xml:space="preserve">iekšējā audita izmaksas (ja nepieciešams)</w:t>
            </w:r>
            <w:r w:rsidR="00000000" w:rsidRPr="00000000" w:rsidDel="00000000">
              <w:rPr>
                <w:i w:val="1"/>
                <w:rtl w:val="0"/>
              </w:rPr>
              <w:t xml:space="preserve">, komandējumu izmaksas, pētījumu izmaksas, publicitātes un izpratnes veicināšanas pasākumu izmaksas u.c. izmaksas, kas nepieciešamas projekta mērķa sasniegšanai", </w:t>
            </w:r>
            <w:r w:rsidR="00000000" w:rsidRPr="00000000" w:rsidDel="00000000">
              <w:rPr>
                <w:rtl w:val="0"/>
              </w:rPr>
              <w:t xml:space="preserve">kā arī norādīts, ka attiecināmajās izmaksās var tikt ietvertas drošības auditu veikšanas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Una Rogule-Lazdiņa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Projekti tiek īstenoti un to ietvaros noteiktie atskaites punkti un mērķi tiek sasniegti ne vēlāk kā līdz 2026. gada 30. jūnijam. Finansējuma saņēmējs noslēguma maksājuma pieprasījumu un atskaites punktu un mērķu sasniegšanu pamatojošos dokumentus iesniedz ne vēlāk kā līdz 2026.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29. punktā norādītais termiņš projektu īstenošanai un noslēguma maksājuma pieprasījuma iesniegšanai finansējuma saņēmējam praksē nav īstenojams. Lūdzam izvērtēt projektu īstenošanas termiņu, nepieciešamības gadījumā to precizējot.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Una Rogule-Lazdiņa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detalizētāk norādīt, kādā veidā tiks nodrošināta demarkācija ar 1.2.1.5.i. investīcijas ietvaros atbalstāmajām darbībām/izmaksām - projektu/objektu/reģionu/jaudu līmenī, jo 1.2.1.5.i. investīcijas ietvaros, piemēram, AS "Sadales tīkls" projekta ietvaros paredzēta sadales transformatoru nomaiņa un AS "Augstsprieguma tīkls" projekta ietvaros - informācijas tehnoloģijas risinājumu izstrāde pārvades sistēmas elastības un drošuma paaugstināšanai, ieviešot nepieciešamo informācijas tehnoloģijas infrastruktūru informācijas sistēmas kiberdrošības uzlabošanai.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Una Rogule-Lazdiņa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24-TA-674</w:t>
    </w:r>
    <w:r>
      <w:br/>
    </w:r>
    <w:r w:rsidR="00000000" w:rsidRPr="00000000" w:rsidDel="00000000">
      <w:rPr>
        <w:rtl w:val="0"/>
      </w:rPr>
      <w:t xml:space="preserve">Izdrukāts 05.04.2024. 20.34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24-TA-674</w:t>
    </w:r>
    <w:r>
      <w:br/>
    </w:r>
    <w:r w:rsidR="00000000" w:rsidRPr="00000000" w:rsidDel="00000000">
      <w:rPr>
        <w:rtl w:val="0"/>
      </w:rPr>
      <w:t xml:space="preserve">Izdrukāts 05.04.2024. 20.34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Atzinumi_24-TA-674.docx</dc:title>
</cp:coreProperties>
</file>

<file path=docProps/custom.xml><?xml version="1.0" encoding="utf-8"?>
<Properties xmlns="http://schemas.openxmlformats.org/officeDocument/2006/custom-properties" xmlns:vt="http://schemas.openxmlformats.org/officeDocument/2006/docPropsVTypes"/>
</file>