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771169" w14:textId="77777777" w:rsidR="00A21B86" w:rsidRDefault="00A21B86" w:rsidP="00A21B86">
      <w:pPr>
        <w:pStyle w:val="Header"/>
      </w:pPr>
    </w:p>
    <w:p w14:paraId="71E3A516" w14:textId="77777777" w:rsidR="00A21B86" w:rsidRDefault="00A21B86" w:rsidP="00A21B86">
      <w:pPr>
        <w:pStyle w:val="Header"/>
      </w:pPr>
    </w:p>
    <w:p w14:paraId="454122D2" w14:textId="77777777" w:rsidR="00A21B86" w:rsidRDefault="00A21B86" w:rsidP="00A21B86">
      <w:pPr>
        <w:pStyle w:val="Header"/>
      </w:pPr>
    </w:p>
    <w:p w14:paraId="6EE1A66E" w14:textId="77777777" w:rsidR="00A21B86" w:rsidRDefault="00A21B86" w:rsidP="00A21B86">
      <w:pPr>
        <w:pStyle w:val="Header"/>
      </w:pPr>
    </w:p>
    <w:p w14:paraId="61BAC97D" w14:textId="77777777" w:rsidR="00A21B86" w:rsidRPr="00AF18F2" w:rsidRDefault="00AF407C" w:rsidP="00A21B86">
      <w:pPr>
        <w:pStyle w:val="Header"/>
      </w:pPr>
      <w:r w:rsidRPr="00AF18F2">
        <w:rPr>
          <w:noProof/>
          <w:lang w:val="lv-LV" w:eastAsia="lv-LV"/>
        </w:rPr>
        <mc:AlternateContent>
          <mc:Choice Requires="wps">
            <w:drawing>
              <wp:anchor distT="0" distB="0" distL="114300" distR="114300" simplePos="0" relativeHeight="251658752" behindDoc="1" locked="0" layoutInCell="1" allowOverlap="1" wp14:anchorId="3819543A" wp14:editId="3EC10C23">
                <wp:simplePos x="0" y="0"/>
                <wp:positionH relativeFrom="page">
                  <wp:posOffset>857250</wp:posOffset>
                </wp:positionH>
                <wp:positionV relativeFrom="page">
                  <wp:posOffset>1981200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F9A63" w14:textId="77777777" w:rsidR="009F325C" w:rsidRDefault="009F325C" w:rsidP="00A21B86">
                            <w:pPr>
                              <w:spacing w:after="0" w:line="194" w:lineRule="exact"/>
                              <w:ind w:left="20" w:right="-45"/>
                              <w:jc w:val="center"/>
                              <w:rPr>
                                <w:sz w:val="17"/>
                                <w:szCs w:val="17"/>
                              </w:rPr>
                            </w:pPr>
                            <w:r w:rsidRPr="00153879">
                              <w:rPr>
                                <w:color w:val="231F20"/>
                                <w:sz w:val="17"/>
                                <w:szCs w:val="17"/>
                              </w:rPr>
                              <w:t>Skolas iela 28, Rīga, LV - 1331, tālr. 67021600, fakss 67276445, e-pasts lm@lm.gov.lv, www.lm.gov.lv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19543A" id="_x0000_t202" coordsize="21600,21600" o:spt="202" path="m,l,21600r21600,l21600,xe">
                <v:stroke joinstyle="miter"/>
                <v:path gradientshapeok="t" o:connecttype="rect"/>
              </v:shapetype>
              <v:shape id="Text Box 43" o:spid="_x0000_s1026" type="#_x0000_t202" style="position:absolute;left:0;text-align:left;margin-left:67.5pt;margin-top:156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AiwJ8V4AAAAAwB&#10;AAAPAAAAZHJzL2Rvd25yZXYueG1sTI/BTsMwEETvSPyDtUjcqJ2WRDTEqSoEJyREGg49OrGbWI3X&#10;IXbb8PdsT3Db2R3Nvik2sxvY2UzBepSQLAQwg63XFjsJX/XbwxOwEBVqNXg0En5MgE15e1OoXPsL&#10;Vua8ix2jEAy5ktDHOOach7Y3ToWFHw3S7eAnpyLJqeN6UhcKdwNfCpFxpyzSh16N5qU37XF3chK2&#10;e6xe7fdH81kdKlvXa4Hv2VHK+7t5+wwsmjn+meGKT+hQElPjT6gDG0ivUuoSJaySJQ1Xh0gfU2AN&#10;rbIkBV4W/H+J8hcAAP//AwBQSwECLQAUAAYACAAAACEAtoM4kv4AAADhAQAAEwAAAAAAAAAAAAAA&#10;AAAAAAAAW0NvbnRlbnRfVHlwZXNdLnhtbFBLAQItABQABgAIAAAAIQA4/SH/1gAAAJQBAAALAAAA&#10;AAAAAAAAAAAAAC8BAABfcmVscy8ucmVsc1BLAQItABQABgAIAAAAIQB/9LCrrQIAAKoFAAAOAAAA&#10;AAAAAAAAAAAAAC4CAABkcnMvZTJvRG9jLnhtbFBLAQItABQABgAIAAAAIQAiwJ8V4AAAAAwBAAAP&#10;AAAAAAAAAAAAAAAAAAcFAABkcnMvZG93bnJldi54bWxQSwUGAAAAAAQABADzAAAAFAYAAAAA&#10;" filled="f" stroked="f">
                <v:textbox inset="0,0,0,0">
                  <w:txbxContent>
                    <w:p w14:paraId="504F9A63" w14:textId="77777777" w:rsidR="009F325C" w:rsidRDefault="009F325C" w:rsidP="00A21B86">
                      <w:pPr>
                        <w:spacing w:after="0" w:line="194" w:lineRule="exact"/>
                        <w:ind w:left="20" w:right="-45"/>
                        <w:jc w:val="center"/>
                        <w:rPr>
                          <w:sz w:val="17"/>
                          <w:szCs w:val="17"/>
                        </w:rPr>
                      </w:pPr>
                      <w:r w:rsidRPr="00153879">
                        <w:rPr>
                          <w:color w:val="231F20"/>
                          <w:sz w:val="17"/>
                          <w:szCs w:val="17"/>
                        </w:rPr>
                        <w:t>Skolas iela 28, Rīga, LV - 1331, tālr. 67021600, fakss 67276445, e-pasts lm@lm.gov.lv, www.lm.gov.lv</w:t>
                      </w:r>
                    </w:p>
                  </w:txbxContent>
                </v:textbox>
                <w10:wrap anchorx="page" anchory="page"/>
              </v:shape>
            </w:pict>
          </mc:Fallback>
        </mc:AlternateContent>
      </w:r>
    </w:p>
    <w:p w14:paraId="55D0A03E" w14:textId="77777777" w:rsidR="00A21B86" w:rsidRPr="00AF18F2" w:rsidRDefault="00A21B86" w:rsidP="00A21B86">
      <w:pPr>
        <w:pStyle w:val="Header"/>
      </w:pPr>
    </w:p>
    <w:p w14:paraId="3FA05093" w14:textId="77777777" w:rsidR="003D5BE4" w:rsidRPr="00AF18F2" w:rsidRDefault="00AF407C" w:rsidP="00A21B86">
      <w:pPr>
        <w:pStyle w:val="Header"/>
        <w:jc w:val="center"/>
      </w:pPr>
      <w:r w:rsidRPr="00AF18F2">
        <w:rPr>
          <w:noProof/>
          <w:lang w:val="lv-LV" w:eastAsia="lv-LV"/>
        </w:rPr>
        <w:drawing>
          <wp:anchor distT="0" distB="0" distL="114300" distR="114300" simplePos="0" relativeHeight="251656704" behindDoc="1" locked="0" layoutInCell="1" allowOverlap="1" wp14:anchorId="0EFB771B" wp14:editId="6014F8DC">
            <wp:simplePos x="0" y="0"/>
            <wp:positionH relativeFrom="page">
              <wp:posOffset>1217930</wp:posOffset>
            </wp:positionH>
            <wp:positionV relativeFrom="page">
              <wp:posOffset>742950</wp:posOffset>
            </wp:positionV>
            <wp:extent cx="5671820" cy="1033145"/>
            <wp:effectExtent l="0" t="0" r="5080" b="0"/>
            <wp:wrapNone/>
            <wp:docPr id="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AF18F2">
        <w:rPr>
          <w:noProof/>
          <w:lang w:val="lv-LV" w:eastAsia="lv-LV"/>
        </w:rPr>
        <mc:AlternateContent>
          <mc:Choice Requires="wpg">
            <w:drawing>
              <wp:anchor distT="0" distB="0" distL="114300" distR="114300" simplePos="0" relativeHeight="251657728" behindDoc="1" locked="0" layoutInCell="1" allowOverlap="1" wp14:anchorId="1F9BF6A7" wp14:editId="3D521945">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328C6D"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21scQA&#10;AADaAAAADwAAAGRycy9kb3ducmV2LnhtbESPQWvCQBSE70L/w/IKvYhuVCw1dZUiFdRb04L09pp9&#10;TUKzb+PuGqO/3hWEHoeZ+YaZLztTi5acrywrGA0TEMS51RUXCr4+14MXED4ga6wtk4IzeVguHnpz&#10;TLU98Qe1WShEhLBPUUEZQpNK6fOSDPqhbYij92udwRClK6R2eIpwU8txkjxLgxXHhRIbWpWU/2VH&#10;o2CXTGbT/c9IzjLZP2i3bb/fL61ST4/d2yuIQF34D9/bG61gDL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dtbHEAAAA2gAAAA8AAAAAAAAAAAAAAAAAmAIAAGRycy9k&#10;b3ducmV2LnhtbFBLBQYAAAAABAAEAPUAAACJAwAAAAA=&#10;" path="m,l6926,e" filled="f" strokecolor="#231f20" strokeweight=".25pt">
                  <v:path arrowok="t" o:connecttype="custom" o:connectlocs="0,0;6926,0" o:connectangles="0,0"/>
                </v:shape>
                <w10:wrap anchorx="page" anchory="page"/>
              </v:group>
            </w:pict>
          </mc:Fallback>
        </mc:AlternateContent>
      </w:r>
      <w:proofErr w:type="spellStart"/>
      <w:r w:rsidR="005B1A90" w:rsidRPr="00AF18F2">
        <w:t>Rīgā</w:t>
      </w:r>
      <w:proofErr w:type="spellEnd"/>
    </w:p>
    <w:p w14:paraId="04400061" w14:textId="1D069B01" w:rsidR="009457A6" w:rsidRPr="00AF18F2" w:rsidRDefault="005B629E" w:rsidP="009457A6">
      <w:pPr>
        <w:pStyle w:val="Header"/>
        <w:tabs>
          <w:tab w:val="clear" w:pos="4153"/>
          <w:tab w:val="clear" w:pos="8306"/>
        </w:tabs>
        <w:ind w:firstLine="0"/>
        <w:rPr>
          <w:lang w:val="pt-BR"/>
        </w:rPr>
      </w:pPr>
      <w:r>
        <w:rPr>
          <w:lang w:val="pt-BR"/>
        </w:rPr>
        <w:t>14.02.2020.</w:t>
      </w:r>
      <w:r w:rsidR="00FC432C" w:rsidRPr="00AF18F2">
        <w:rPr>
          <w:lang w:val="pt-BR"/>
        </w:rPr>
        <w:t xml:space="preserve"> </w:t>
      </w:r>
      <w:r w:rsidR="009457A6" w:rsidRPr="00AF18F2">
        <w:rPr>
          <w:lang w:val="pt-BR"/>
        </w:rPr>
        <w:t>Nr.</w:t>
      </w:r>
      <w:r>
        <w:rPr>
          <w:lang w:val="pt-BR"/>
        </w:rPr>
        <w:t>A-21-09/15</w:t>
      </w:r>
      <w:bookmarkStart w:id="0" w:name="_GoBack"/>
      <w:bookmarkEnd w:id="0"/>
    </w:p>
    <w:p w14:paraId="265B4F13" w14:textId="6C807327" w:rsidR="00FC432C" w:rsidRPr="00AF18F2" w:rsidRDefault="00FC432C" w:rsidP="009457A6">
      <w:pPr>
        <w:pStyle w:val="Header"/>
        <w:tabs>
          <w:tab w:val="clear" w:pos="4153"/>
          <w:tab w:val="clear" w:pos="8306"/>
        </w:tabs>
        <w:ind w:firstLine="0"/>
        <w:rPr>
          <w:lang w:val="lv-LV"/>
        </w:rPr>
      </w:pPr>
      <w:r w:rsidRPr="00AF18F2">
        <w:rPr>
          <w:lang w:val="pt-BR"/>
        </w:rPr>
        <w:t xml:space="preserve">uz </w:t>
      </w:r>
      <w:r w:rsidR="00217827" w:rsidRPr="00AF18F2">
        <w:rPr>
          <w:lang w:val="pt-BR"/>
        </w:rPr>
        <w:t>30.01</w:t>
      </w:r>
      <w:r w:rsidRPr="00AF18F2">
        <w:rPr>
          <w:lang w:val="pt-BR"/>
        </w:rPr>
        <w:t>.</w:t>
      </w:r>
      <w:r w:rsidR="00217827" w:rsidRPr="00AF18F2">
        <w:rPr>
          <w:lang w:val="pt-BR"/>
        </w:rPr>
        <w:t xml:space="preserve">2020. </w:t>
      </w:r>
      <w:r w:rsidRPr="00AF18F2">
        <w:rPr>
          <w:lang w:val="pt-BR"/>
        </w:rPr>
        <w:t xml:space="preserve">Nr. VSS - </w:t>
      </w:r>
      <w:r w:rsidR="00217827" w:rsidRPr="00AF18F2">
        <w:rPr>
          <w:lang w:val="pt-BR"/>
        </w:rPr>
        <w:t>64</w:t>
      </w:r>
    </w:p>
    <w:p w14:paraId="17F54A78" w14:textId="77777777" w:rsidR="00C13D28" w:rsidRPr="00AF18F2" w:rsidRDefault="00C13D28" w:rsidP="0078356D">
      <w:pPr>
        <w:spacing w:after="0"/>
        <w:ind w:firstLine="0"/>
        <w:jc w:val="right"/>
        <w:rPr>
          <w:b/>
        </w:rPr>
      </w:pPr>
    </w:p>
    <w:p w14:paraId="3836AAC5" w14:textId="2FAEE333" w:rsidR="007F3F43" w:rsidRPr="00AF18F2" w:rsidRDefault="00B917BB" w:rsidP="0078356D">
      <w:pPr>
        <w:spacing w:after="0"/>
        <w:ind w:firstLine="0"/>
        <w:jc w:val="right"/>
        <w:rPr>
          <w:sz w:val="26"/>
          <w:szCs w:val="26"/>
        </w:rPr>
      </w:pPr>
      <w:r w:rsidRPr="00AF18F2">
        <w:rPr>
          <w:b/>
          <w:sz w:val="26"/>
          <w:szCs w:val="26"/>
        </w:rPr>
        <w:t xml:space="preserve">Valsts </w:t>
      </w:r>
      <w:r w:rsidR="00BA40CC">
        <w:rPr>
          <w:b/>
          <w:sz w:val="26"/>
          <w:szCs w:val="26"/>
        </w:rPr>
        <w:t>k</w:t>
      </w:r>
      <w:r w:rsidRPr="00AF18F2">
        <w:rPr>
          <w:b/>
          <w:sz w:val="26"/>
          <w:szCs w:val="26"/>
        </w:rPr>
        <w:t>ancelejai</w:t>
      </w:r>
    </w:p>
    <w:p w14:paraId="244224DB" w14:textId="77777777" w:rsidR="009457A6" w:rsidRPr="00AF18F2" w:rsidRDefault="009457A6" w:rsidP="0078356D">
      <w:pPr>
        <w:spacing w:after="0"/>
        <w:ind w:firstLine="0"/>
        <w:jc w:val="right"/>
        <w:rPr>
          <w:sz w:val="26"/>
          <w:szCs w:val="26"/>
        </w:rPr>
      </w:pPr>
    </w:p>
    <w:p w14:paraId="0705C75E" w14:textId="77777777" w:rsidR="00B917BB" w:rsidRPr="00AF18F2" w:rsidRDefault="009457A6" w:rsidP="00B917BB">
      <w:pPr>
        <w:spacing w:after="0"/>
        <w:ind w:firstLine="0"/>
        <w:rPr>
          <w:b/>
          <w:sz w:val="26"/>
          <w:szCs w:val="26"/>
        </w:rPr>
      </w:pPr>
      <w:r w:rsidRPr="00AF18F2">
        <w:rPr>
          <w:b/>
          <w:sz w:val="26"/>
          <w:szCs w:val="26"/>
        </w:rPr>
        <w:t>Par</w:t>
      </w:r>
      <w:r w:rsidR="00B917BB" w:rsidRPr="00AF18F2">
        <w:rPr>
          <w:b/>
          <w:sz w:val="26"/>
          <w:szCs w:val="26"/>
        </w:rPr>
        <w:t xml:space="preserve"> </w:t>
      </w:r>
      <w:bookmarkStart w:id="1" w:name="_Hlk31965145"/>
      <w:r w:rsidR="00B917BB" w:rsidRPr="00AF18F2">
        <w:rPr>
          <w:b/>
          <w:sz w:val="26"/>
          <w:szCs w:val="26"/>
        </w:rPr>
        <w:t>likumprojektu</w:t>
      </w:r>
      <w:r w:rsidR="00290B50" w:rsidRPr="00AF18F2">
        <w:rPr>
          <w:b/>
          <w:sz w:val="26"/>
          <w:szCs w:val="26"/>
        </w:rPr>
        <w:t xml:space="preserve"> </w:t>
      </w:r>
      <w:r w:rsidR="00B917BB" w:rsidRPr="00AF18F2">
        <w:rPr>
          <w:b/>
          <w:sz w:val="26"/>
          <w:szCs w:val="26"/>
        </w:rPr>
        <w:t>“Valsts un pašvaldību</w:t>
      </w:r>
    </w:p>
    <w:p w14:paraId="35FF8BF6" w14:textId="430C41AA" w:rsidR="009457A6" w:rsidRPr="00AF18F2" w:rsidRDefault="00B917BB" w:rsidP="00B917BB">
      <w:pPr>
        <w:spacing w:after="0"/>
        <w:ind w:firstLine="0"/>
        <w:rPr>
          <w:b/>
          <w:sz w:val="26"/>
          <w:szCs w:val="26"/>
        </w:rPr>
      </w:pPr>
      <w:r w:rsidRPr="00AF18F2">
        <w:rPr>
          <w:b/>
          <w:sz w:val="26"/>
          <w:szCs w:val="26"/>
        </w:rPr>
        <w:t xml:space="preserve">institūciju amatpersonu un darbinieku atlīdzības likums” </w:t>
      </w:r>
      <w:r w:rsidR="00290B50" w:rsidRPr="00AF18F2">
        <w:rPr>
          <w:b/>
          <w:sz w:val="26"/>
          <w:szCs w:val="26"/>
        </w:rPr>
        <w:t>(</w:t>
      </w:r>
      <w:bookmarkEnd w:id="1"/>
      <w:r w:rsidR="00290B50" w:rsidRPr="00AF18F2">
        <w:rPr>
          <w:b/>
          <w:sz w:val="26"/>
          <w:szCs w:val="26"/>
        </w:rPr>
        <w:t>VSS-</w:t>
      </w:r>
      <w:r w:rsidRPr="00AF18F2">
        <w:rPr>
          <w:b/>
          <w:sz w:val="26"/>
          <w:szCs w:val="26"/>
        </w:rPr>
        <w:t>64</w:t>
      </w:r>
      <w:r w:rsidR="007F3F43" w:rsidRPr="00AF18F2">
        <w:rPr>
          <w:b/>
          <w:sz w:val="26"/>
          <w:szCs w:val="26"/>
        </w:rPr>
        <w:t>)</w:t>
      </w:r>
    </w:p>
    <w:p w14:paraId="27A91F94" w14:textId="77777777" w:rsidR="00C13D28" w:rsidRPr="00AF18F2" w:rsidRDefault="00C13D28" w:rsidP="0078356D">
      <w:pPr>
        <w:spacing w:after="0"/>
        <w:ind w:firstLine="0"/>
        <w:rPr>
          <w:b/>
          <w:sz w:val="26"/>
          <w:szCs w:val="26"/>
        </w:rPr>
      </w:pPr>
    </w:p>
    <w:p w14:paraId="1E2D47FC" w14:textId="77777777" w:rsidR="00C94270" w:rsidRPr="00AF18F2" w:rsidRDefault="00C94270" w:rsidP="0078356D">
      <w:pPr>
        <w:spacing w:after="0"/>
        <w:ind w:firstLine="0"/>
        <w:rPr>
          <w:b/>
          <w:sz w:val="26"/>
          <w:szCs w:val="26"/>
        </w:rPr>
      </w:pPr>
    </w:p>
    <w:p w14:paraId="4A2F5282" w14:textId="01E95ABC" w:rsidR="007F3F43" w:rsidRPr="00AF18F2" w:rsidRDefault="009457A6" w:rsidP="00B917BB">
      <w:pPr>
        <w:spacing w:after="0"/>
        <w:rPr>
          <w:sz w:val="26"/>
          <w:szCs w:val="26"/>
        </w:rPr>
      </w:pPr>
      <w:r w:rsidRPr="00AF18F2">
        <w:rPr>
          <w:sz w:val="26"/>
          <w:szCs w:val="26"/>
        </w:rPr>
        <w:t xml:space="preserve">Labklājības ministrija ir </w:t>
      </w:r>
      <w:r w:rsidR="007F3F43" w:rsidRPr="00AF18F2">
        <w:rPr>
          <w:sz w:val="26"/>
          <w:szCs w:val="26"/>
        </w:rPr>
        <w:t>izskatījusi</w:t>
      </w:r>
      <w:r w:rsidR="00290B50" w:rsidRPr="00AF18F2">
        <w:t xml:space="preserve"> </w:t>
      </w:r>
      <w:r w:rsidR="00B917BB" w:rsidRPr="00AF18F2">
        <w:rPr>
          <w:sz w:val="26"/>
          <w:szCs w:val="26"/>
        </w:rPr>
        <w:t xml:space="preserve">likumprojektu “Valsts un pašvaldību institūciju amatpersonu un darbinieku atlīdzības likums” </w:t>
      </w:r>
      <w:r w:rsidR="00826507" w:rsidRPr="00AF18F2">
        <w:rPr>
          <w:sz w:val="26"/>
          <w:szCs w:val="26"/>
        </w:rPr>
        <w:t xml:space="preserve">(turpmāk - </w:t>
      </w:r>
      <w:r w:rsidR="00363838" w:rsidRPr="00AF18F2">
        <w:rPr>
          <w:sz w:val="26"/>
          <w:szCs w:val="26"/>
        </w:rPr>
        <w:t>P</w:t>
      </w:r>
      <w:r w:rsidR="0086060C" w:rsidRPr="00AF18F2">
        <w:rPr>
          <w:sz w:val="26"/>
          <w:szCs w:val="26"/>
        </w:rPr>
        <w:t>rojekts)</w:t>
      </w:r>
      <w:r w:rsidR="00290B50" w:rsidRPr="00AF18F2">
        <w:rPr>
          <w:sz w:val="26"/>
          <w:szCs w:val="26"/>
        </w:rPr>
        <w:t xml:space="preserve"> </w:t>
      </w:r>
      <w:r w:rsidR="00C4064B" w:rsidRPr="00AF18F2">
        <w:rPr>
          <w:sz w:val="26"/>
          <w:szCs w:val="26"/>
        </w:rPr>
        <w:t xml:space="preserve">(VSS-64) </w:t>
      </w:r>
      <w:r w:rsidR="007F3F43" w:rsidRPr="00AF18F2">
        <w:rPr>
          <w:sz w:val="26"/>
          <w:szCs w:val="26"/>
        </w:rPr>
        <w:t xml:space="preserve">un </w:t>
      </w:r>
      <w:r w:rsidR="00290B50" w:rsidRPr="00AF18F2">
        <w:rPr>
          <w:sz w:val="26"/>
          <w:szCs w:val="26"/>
        </w:rPr>
        <w:t>tā sākotnējās ietekmes novērtējuma ziņojumu (turpmāk - anotācija) un</w:t>
      </w:r>
      <w:r w:rsidR="008F6439" w:rsidRPr="00AF18F2">
        <w:rPr>
          <w:sz w:val="26"/>
          <w:szCs w:val="26"/>
        </w:rPr>
        <w:t xml:space="preserve"> k</w:t>
      </w:r>
      <w:r w:rsidR="00433375" w:rsidRPr="00AF18F2">
        <w:rPr>
          <w:sz w:val="26"/>
          <w:szCs w:val="26"/>
        </w:rPr>
        <w:t>o</w:t>
      </w:r>
      <w:r w:rsidR="008F6439" w:rsidRPr="00AF18F2">
        <w:rPr>
          <w:sz w:val="26"/>
          <w:szCs w:val="26"/>
        </w:rPr>
        <w:t>pumā neiebilst pret t</w:t>
      </w:r>
      <w:r w:rsidR="00C4064B">
        <w:rPr>
          <w:sz w:val="26"/>
          <w:szCs w:val="26"/>
        </w:rPr>
        <w:t>o</w:t>
      </w:r>
      <w:r w:rsidR="008F6439" w:rsidRPr="00AF18F2">
        <w:rPr>
          <w:sz w:val="26"/>
          <w:szCs w:val="26"/>
        </w:rPr>
        <w:t xml:space="preserve"> tālāko virzību, vienlaikus</w:t>
      </w:r>
      <w:r w:rsidR="00290B50" w:rsidRPr="00AF18F2">
        <w:rPr>
          <w:sz w:val="26"/>
          <w:szCs w:val="26"/>
        </w:rPr>
        <w:t xml:space="preserve"> </w:t>
      </w:r>
      <w:r w:rsidR="007F3F43" w:rsidRPr="00AF18F2">
        <w:rPr>
          <w:sz w:val="26"/>
          <w:szCs w:val="26"/>
        </w:rPr>
        <w:t>izsak</w:t>
      </w:r>
      <w:r w:rsidR="008F6439" w:rsidRPr="00AF18F2">
        <w:rPr>
          <w:sz w:val="26"/>
          <w:szCs w:val="26"/>
        </w:rPr>
        <w:t>ot</w:t>
      </w:r>
      <w:r w:rsidR="007F3F43" w:rsidRPr="00AF18F2">
        <w:rPr>
          <w:sz w:val="26"/>
          <w:szCs w:val="26"/>
        </w:rPr>
        <w:t xml:space="preserve"> šādus iebildumus</w:t>
      </w:r>
      <w:r w:rsidR="00F832C1" w:rsidRPr="00AF18F2">
        <w:rPr>
          <w:sz w:val="26"/>
          <w:szCs w:val="26"/>
        </w:rPr>
        <w:t>:</w:t>
      </w:r>
    </w:p>
    <w:p w14:paraId="38933CDF" w14:textId="77777777" w:rsidR="008F6439" w:rsidRPr="00AF18F2" w:rsidRDefault="008F6439" w:rsidP="00B917BB">
      <w:pPr>
        <w:spacing w:after="0"/>
        <w:rPr>
          <w:b/>
          <w:sz w:val="26"/>
          <w:szCs w:val="26"/>
        </w:rPr>
      </w:pPr>
    </w:p>
    <w:p w14:paraId="7B468378" w14:textId="2DCA2715" w:rsidR="00433375" w:rsidRPr="00AF18F2" w:rsidRDefault="004773FC" w:rsidP="0026464E">
      <w:pPr>
        <w:pStyle w:val="ListParagraph"/>
        <w:numPr>
          <w:ilvl w:val="0"/>
          <w:numId w:val="6"/>
        </w:numPr>
        <w:rPr>
          <w:sz w:val="26"/>
          <w:szCs w:val="26"/>
        </w:rPr>
      </w:pPr>
      <w:r w:rsidRPr="00AF18F2">
        <w:rPr>
          <w:sz w:val="26"/>
          <w:szCs w:val="26"/>
        </w:rPr>
        <w:t>Ievērojot to, ka Projekta mērķis ir “</w:t>
      </w:r>
      <w:r w:rsidRPr="00AF18F2">
        <w:rPr>
          <w:i/>
          <w:sz w:val="26"/>
          <w:szCs w:val="26"/>
        </w:rPr>
        <w:t>panākt, ka valsts un pašvaldību institūcijās amatpersonu (darbinieku) atlīdzības noteikšanā tiek ievēroti līdzvērtīgi nosacījumi, nodrošinot konkurētspējīgu atlīdzību, kas veicina stabilu, efektīvu un atklātu valsts un pašvaldību institūciju darbību</w:t>
      </w:r>
      <w:r w:rsidRPr="00AF18F2">
        <w:rPr>
          <w:sz w:val="26"/>
          <w:szCs w:val="26"/>
        </w:rPr>
        <w:t xml:space="preserve">”, lūdzam </w:t>
      </w:r>
      <w:r w:rsidR="00433375" w:rsidRPr="00AF18F2">
        <w:rPr>
          <w:sz w:val="26"/>
          <w:szCs w:val="26"/>
        </w:rPr>
        <w:t xml:space="preserve">Projektā </w:t>
      </w:r>
      <w:r w:rsidRPr="00AF18F2">
        <w:rPr>
          <w:sz w:val="26"/>
          <w:szCs w:val="26"/>
        </w:rPr>
        <w:t xml:space="preserve"> </w:t>
      </w:r>
      <w:r w:rsidR="00433375" w:rsidRPr="00AF18F2">
        <w:rPr>
          <w:sz w:val="26"/>
          <w:szCs w:val="26"/>
        </w:rPr>
        <w:t xml:space="preserve">skaidri </w:t>
      </w:r>
      <w:r w:rsidRPr="00AF18F2">
        <w:rPr>
          <w:sz w:val="26"/>
          <w:szCs w:val="26"/>
        </w:rPr>
        <w:t>noteikt</w:t>
      </w:r>
      <w:r w:rsidR="00181800" w:rsidRPr="00AF18F2">
        <w:rPr>
          <w:sz w:val="26"/>
          <w:szCs w:val="26"/>
        </w:rPr>
        <w:t xml:space="preserve"> </w:t>
      </w:r>
      <w:r w:rsidR="00433375" w:rsidRPr="00AF18F2">
        <w:rPr>
          <w:sz w:val="26"/>
          <w:szCs w:val="26"/>
        </w:rPr>
        <w:t>vienlīdzīgas samaksas principu par tādu pašu darbu vai vienādas vērtības darbu, tādejādi nodrošinot Projekta atbilstību Eiropas Savienības tiesību aktiem.</w:t>
      </w:r>
    </w:p>
    <w:p w14:paraId="01A03063" w14:textId="57493284" w:rsidR="006B0204" w:rsidRPr="00AF18F2" w:rsidRDefault="00716CC6" w:rsidP="0026464E">
      <w:pPr>
        <w:pStyle w:val="ListParagraph"/>
        <w:numPr>
          <w:ilvl w:val="0"/>
          <w:numId w:val="6"/>
        </w:numPr>
        <w:rPr>
          <w:sz w:val="26"/>
          <w:szCs w:val="26"/>
        </w:rPr>
      </w:pPr>
      <w:r w:rsidRPr="00AF18F2">
        <w:rPr>
          <w:sz w:val="26"/>
          <w:szCs w:val="26"/>
        </w:rPr>
        <w:t xml:space="preserve">Lūdzam objektīvi izvērtēt, vai atvaļinājums kā  darba samaksas elements būtu ietverams </w:t>
      </w:r>
      <w:r w:rsidR="00F20E3C" w:rsidRPr="00AF18F2">
        <w:rPr>
          <w:sz w:val="26"/>
          <w:szCs w:val="26"/>
        </w:rPr>
        <w:t>atlīdzības</w:t>
      </w:r>
      <w:r w:rsidRPr="00AF18F2">
        <w:rPr>
          <w:sz w:val="26"/>
          <w:szCs w:val="26"/>
        </w:rPr>
        <w:t xml:space="preserve"> definīcijā (Projekta 1.panta 4.punkts). </w:t>
      </w:r>
      <w:bookmarkStart w:id="2" w:name="_Hlk32398143"/>
      <w:r w:rsidRPr="00AF18F2">
        <w:rPr>
          <w:sz w:val="26"/>
          <w:szCs w:val="26"/>
        </w:rPr>
        <w:t>Saskaņā ar Darba likuma 141.</w:t>
      </w:r>
      <w:r w:rsidR="001152F3" w:rsidRPr="00AF18F2">
        <w:rPr>
          <w:sz w:val="26"/>
          <w:szCs w:val="26"/>
        </w:rPr>
        <w:t>panta</w:t>
      </w:r>
      <w:r w:rsidRPr="00AF18F2">
        <w:rPr>
          <w:sz w:val="26"/>
          <w:szCs w:val="26"/>
        </w:rPr>
        <w:t xml:space="preserve"> otrajā daļ</w:t>
      </w:r>
      <w:r w:rsidR="001152F3" w:rsidRPr="00AF18F2">
        <w:rPr>
          <w:sz w:val="26"/>
          <w:szCs w:val="26"/>
        </w:rPr>
        <w:t xml:space="preserve">ā </w:t>
      </w:r>
      <w:r w:rsidRPr="00AF18F2">
        <w:rPr>
          <w:sz w:val="26"/>
          <w:szCs w:val="26"/>
        </w:rPr>
        <w:t xml:space="preserve"> noteikto, atvaļinājums ir</w:t>
      </w:r>
      <w:r w:rsidR="001152F3" w:rsidRPr="00AF18F2">
        <w:rPr>
          <w:sz w:val="26"/>
          <w:szCs w:val="26"/>
        </w:rPr>
        <w:t xml:space="preserve"> atpūtas laiks.</w:t>
      </w:r>
      <w:r w:rsidR="006B0204" w:rsidRPr="00AF18F2">
        <w:t xml:space="preserve"> </w:t>
      </w:r>
      <w:bookmarkEnd w:id="2"/>
      <w:r w:rsidR="006B0204" w:rsidRPr="00AF18F2">
        <w:rPr>
          <w:sz w:val="26"/>
          <w:szCs w:val="26"/>
        </w:rPr>
        <w:t>S</w:t>
      </w:r>
      <w:r w:rsidR="00F73BB2" w:rsidRPr="00AF18F2">
        <w:rPr>
          <w:sz w:val="26"/>
          <w:szCs w:val="26"/>
        </w:rPr>
        <w:t>avukārt s</w:t>
      </w:r>
      <w:r w:rsidR="006B0204" w:rsidRPr="00AF18F2">
        <w:rPr>
          <w:sz w:val="26"/>
          <w:szCs w:val="26"/>
        </w:rPr>
        <w:t xml:space="preserve">askaņā ar Darba likuma 59.pantu “darba samaksa ir darbiniekam regulāri izmaksājamā atlīdzība par darbu, kura ietver darba algu un normatīvajos aktos, darba koplīgumā vai darba līgumā noteiktās piemaksas, kā arī prēmijas un jebkuru cita veida atlīdzību saistībā ar darbu”. </w:t>
      </w:r>
    </w:p>
    <w:p w14:paraId="51C8C1BE" w14:textId="2E23E724" w:rsidR="001152F3" w:rsidRPr="00AF18F2" w:rsidRDefault="00716CC6" w:rsidP="0026464E">
      <w:pPr>
        <w:pStyle w:val="ListParagraph"/>
        <w:numPr>
          <w:ilvl w:val="0"/>
          <w:numId w:val="6"/>
        </w:numPr>
        <w:spacing w:after="0"/>
        <w:ind w:hanging="371"/>
        <w:rPr>
          <w:sz w:val="26"/>
          <w:szCs w:val="26"/>
        </w:rPr>
      </w:pPr>
      <w:r w:rsidRPr="00AF18F2">
        <w:rPr>
          <w:sz w:val="26"/>
          <w:szCs w:val="26"/>
        </w:rPr>
        <w:t xml:space="preserve"> </w:t>
      </w:r>
      <w:r w:rsidR="001152F3" w:rsidRPr="00AF18F2">
        <w:rPr>
          <w:sz w:val="26"/>
          <w:szCs w:val="26"/>
        </w:rPr>
        <w:t>Projekta 1.panta 10.punktā ietvertais jēdziens “speciālās piemaksas” ietilpst darba samaksas jēdzienā</w:t>
      </w:r>
      <w:bookmarkStart w:id="3" w:name="_Hlk32392047"/>
      <w:r w:rsidR="006B0204" w:rsidRPr="00AF18F2">
        <w:rPr>
          <w:sz w:val="26"/>
          <w:szCs w:val="26"/>
        </w:rPr>
        <w:t xml:space="preserve"> - s</w:t>
      </w:r>
      <w:r w:rsidR="001152F3" w:rsidRPr="00AF18F2">
        <w:rPr>
          <w:sz w:val="26"/>
          <w:szCs w:val="26"/>
        </w:rPr>
        <w:t>askaņā ar Darba likuma 59.pantu “</w:t>
      </w:r>
      <w:r w:rsidR="001152F3" w:rsidRPr="00AF18F2">
        <w:rPr>
          <w:i/>
          <w:sz w:val="26"/>
          <w:szCs w:val="26"/>
        </w:rPr>
        <w:t xml:space="preserve">darba samaksa ir darbiniekam regulāri izmaksājamā atlīdzība par darbu, kura ietver darba algu un normatīvajos aktos, darba koplīgumā vai darba līgumā noteiktās </w:t>
      </w:r>
      <w:r w:rsidR="001152F3" w:rsidRPr="00AF18F2">
        <w:rPr>
          <w:i/>
          <w:sz w:val="26"/>
          <w:szCs w:val="26"/>
        </w:rPr>
        <w:lastRenderedPageBreak/>
        <w:t>piemaksas, kā arī prēmijas un jebkuru cita veida atlīdzību saistībā ar darbu</w:t>
      </w:r>
      <w:r w:rsidR="001152F3" w:rsidRPr="00AF18F2">
        <w:rPr>
          <w:sz w:val="26"/>
          <w:szCs w:val="26"/>
        </w:rPr>
        <w:t>”.</w:t>
      </w:r>
      <w:r w:rsidR="006B0204" w:rsidRPr="00AF18F2">
        <w:rPr>
          <w:sz w:val="26"/>
          <w:szCs w:val="26"/>
        </w:rPr>
        <w:t xml:space="preserve"> Lūdzam izvērtēt, vai šis jēdziens ir izdalāms atsevišķi. </w:t>
      </w:r>
      <w:bookmarkEnd w:id="3"/>
    </w:p>
    <w:p w14:paraId="29E13DEC" w14:textId="51B506CE" w:rsidR="006B0204" w:rsidRPr="00AF18F2" w:rsidRDefault="00716CC6" w:rsidP="0026464E">
      <w:pPr>
        <w:pStyle w:val="ListParagraph"/>
        <w:numPr>
          <w:ilvl w:val="0"/>
          <w:numId w:val="6"/>
        </w:numPr>
        <w:spacing w:after="0"/>
        <w:ind w:hanging="371"/>
        <w:rPr>
          <w:sz w:val="26"/>
          <w:szCs w:val="26"/>
        </w:rPr>
      </w:pPr>
      <w:r w:rsidRPr="00AF18F2">
        <w:rPr>
          <w:sz w:val="26"/>
          <w:szCs w:val="26"/>
        </w:rPr>
        <w:t>Lūdzam Projekta 1.panta 7.punktā ietverto jēdziena “īpašs risks” definīciju salāgot ar Darba likumā un Darba aizsardzības likumā ietverto minētā jēdziena definīciju.</w:t>
      </w:r>
    </w:p>
    <w:p w14:paraId="0D4CFBDE" w14:textId="26F1A518" w:rsidR="006B0204" w:rsidRPr="00AF18F2" w:rsidRDefault="006B0204" w:rsidP="0026464E">
      <w:pPr>
        <w:pStyle w:val="ListParagraph"/>
        <w:numPr>
          <w:ilvl w:val="0"/>
          <w:numId w:val="6"/>
        </w:numPr>
        <w:spacing w:after="0"/>
        <w:ind w:hanging="371"/>
        <w:rPr>
          <w:sz w:val="26"/>
          <w:szCs w:val="26"/>
        </w:rPr>
      </w:pPr>
      <w:r w:rsidRPr="00AF18F2">
        <w:rPr>
          <w:sz w:val="26"/>
          <w:szCs w:val="26"/>
        </w:rPr>
        <w:t xml:space="preserve">Lūdzam anotācijā sniegt detalizētu pamatojumu Projekta 3.panta otrajā </w:t>
      </w:r>
      <w:r w:rsidR="00F20E3C" w:rsidRPr="00AF18F2">
        <w:rPr>
          <w:sz w:val="26"/>
          <w:szCs w:val="26"/>
        </w:rPr>
        <w:t xml:space="preserve">daļā </w:t>
      </w:r>
      <w:r w:rsidRPr="00AF18F2">
        <w:rPr>
          <w:sz w:val="26"/>
          <w:szCs w:val="26"/>
        </w:rPr>
        <w:t xml:space="preserve">paredzētājiem izņēmumiem no Projekta tvēruma. </w:t>
      </w:r>
    </w:p>
    <w:p w14:paraId="7FB25DAC" w14:textId="308CAF8A" w:rsidR="006B0204" w:rsidRPr="00AF18F2" w:rsidRDefault="006B0204" w:rsidP="0026464E">
      <w:pPr>
        <w:pStyle w:val="ListParagraph"/>
        <w:numPr>
          <w:ilvl w:val="0"/>
          <w:numId w:val="6"/>
        </w:numPr>
        <w:spacing w:after="0"/>
        <w:ind w:hanging="371"/>
        <w:rPr>
          <w:sz w:val="26"/>
          <w:szCs w:val="26"/>
        </w:rPr>
      </w:pPr>
      <w:r w:rsidRPr="00AF18F2">
        <w:rPr>
          <w:sz w:val="26"/>
          <w:szCs w:val="26"/>
        </w:rPr>
        <w:t xml:space="preserve">Lūdzam precizēt Projekta 4.panta pirmo daļu, norādot, vai tiek izstrādāti iekšējie vai ārējie normatīvie akti. </w:t>
      </w:r>
    </w:p>
    <w:p w14:paraId="72A71354" w14:textId="26F018CA" w:rsidR="00FA1C58" w:rsidRPr="00AF18F2" w:rsidRDefault="00FA1C58" w:rsidP="00FA1C58">
      <w:pPr>
        <w:pStyle w:val="ListParagraph"/>
        <w:numPr>
          <w:ilvl w:val="0"/>
          <w:numId w:val="6"/>
        </w:numPr>
        <w:spacing w:after="0"/>
        <w:rPr>
          <w:sz w:val="26"/>
          <w:szCs w:val="26"/>
        </w:rPr>
      </w:pPr>
      <w:r w:rsidRPr="00AF18F2">
        <w:rPr>
          <w:sz w:val="26"/>
          <w:szCs w:val="26"/>
        </w:rPr>
        <w:t>Latvijas Republikas Satversmes 108.pants paredz, ka “Strādājošajiem ir tiesības uz koplīgumu, kā arī tiesības streikot. Valsts aizsargā arodbiedrību brīvību.”</w:t>
      </w:r>
      <w:r w:rsidR="00C4064B">
        <w:rPr>
          <w:sz w:val="26"/>
          <w:szCs w:val="26"/>
        </w:rPr>
        <w:t>.</w:t>
      </w:r>
    </w:p>
    <w:p w14:paraId="0E9D78A0" w14:textId="5187DB4D" w:rsidR="00FA1C58" w:rsidRPr="00AF18F2" w:rsidRDefault="00FA1C58" w:rsidP="00FA1C58">
      <w:pPr>
        <w:pStyle w:val="ListParagraph"/>
        <w:spacing w:after="0"/>
        <w:ind w:left="1080" w:firstLine="0"/>
        <w:rPr>
          <w:sz w:val="26"/>
          <w:szCs w:val="26"/>
        </w:rPr>
      </w:pPr>
      <w:r w:rsidRPr="00AF18F2">
        <w:rPr>
          <w:sz w:val="26"/>
          <w:szCs w:val="26"/>
        </w:rPr>
        <w:t xml:space="preserve">Satversmes 108.pants neparedz, ka būtu pamats noteikt īpašus ierobežojumus valsts pārvaldē nodarbinātajiem. Tajā pat laikā Satversmes 116.pantā ir noteikts, ka Satversmes 108.pantā noteiktās </w:t>
      </w:r>
      <w:proofErr w:type="spellStart"/>
      <w:r w:rsidRPr="00AF18F2">
        <w:rPr>
          <w:sz w:val="26"/>
          <w:szCs w:val="26"/>
        </w:rPr>
        <w:t>pamattiesības</w:t>
      </w:r>
      <w:proofErr w:type="spellEnd"/>
      <w:r w:rsidRPr="00AF18F2">
        <w:rPr>
          <w:sz w:val="26"/>
          <w:szCs w:val="26"/>
        </w:rPr>
        <w:t xml:space="preserve"> var ierobežot likumā paredzētajos gadījumos, lai aizsargātu citu cilvēku tiesības, demokrātisko valsts iekārtu, sabiedrības drošību, labklājību un tikumību.</w:t>
      </w:r>
    </w:p>
    <w:p w14:paraId="2B246844" w14:textId="63F4E852" w:rsidR="00433375" w:rsidRPr="00AF18F2" w:rsidRDefault="00FA1C58" w:rsidP="0026464E">
      <w:pPr>
        <w:pStyle w:val="ListParagraph"/>
        <w:spacing w:after="0"/>
        <w:ind w:left="1080" w:firstLine="0"/>
        <w:rPr>
          <w:sz w:val="26"/>
          <w:szCs w:val="26"/>
        </w:rPr>
      </w:pPr>
      <w:r w:rsidRPr="00AF18F2">
        <w:rPr>
          <w:sz w:val="26"/>
          <w:szCs w:val="26"/>
        </w:rPr>
        <w:t>Lūdzam anotācijā detalizēti pamatot konstitucionālos ierobežojumus, kas ietverti Projekta 4.panta trešajā daļā, paredzot limitētu jautājumu loku, par k</w:t>
      </w:r>
      <w:r w:rsidR="00C4064B">
        <w:rPr>
          <w:sz w:val="26"/>
          <w:szCs w:val="26"/>
        </w:rPr>
        <w:t>uriem</w:t>
      </w:r>
      <w:r w:rsidRPr="00AF18F2">
        <w:rPr>
          <w:sz w:val="26"/>
          <w:szCs w:val="26"/>
        </w:rPr>
        <w:t xml:space="preserve"> var vienoties darba koplīgumos amatpersonām (darbiniekiem).</w:t>
      </w:r>
    </w:p>
    <w:p w14:paraId="53F5D5B0" w14:textId="3B5C9D47" w:rsidR="001B7C80" w:rsidRPr="00AF18F2" w:rsidRDefault="001B7C80" w:rsidP="001B7C80">
      <w:pPr>
        <w:pStyle w:val="ListParagraph"/>
        <w:numPr>
          <w:ilvl w:val="0"/>
          <w:numId w:val="6"/>
        </w:numPr>
        <w:rPr>
          <w:sz w:val="26"/>
          <w:szCs w:val="26"/>
        </w:rPr>
      </w:pPr>
      <w:r w:rsidRPr="00AF18F2">
        <w:rPr>
          <w:sz w:val="26"/>
          <w:szCs w:val="26"/>
        </w:rPr>
        <w:t xml:space="preserve">Projekta 4.panta trešās daļas 6.punkts paredz, ka gadījumā, ja amatpersona un darbinieks atteiksies no veselības apdrošināšanas polises, valsts un pašvaldību institūcija būs tiesīga tai piešķirto finanšu līdzekļu ietvaros iekšējos normatīvajos aktos, pašvaldības saistošajos noteikumos, darba koplīgumos vai darba līgumos paredzēt izdevumu segšanu par veselības veicināšanu, kas nedrīkstēs pārsniegt normatīvajos aktos par iedzīvotāju ienākuma nodokli noteikto apmēru. Lūdzam iekļaut anotācijā lietderīguma apsvērumus šādām izmaiņām normatīvajā regulējumā, kā arī skaidrot, kāds būs šīs normas praktiskais ieviešanas mehānisms, ņemot vērā, ka iestādes apdrošināšanas polises iepērk publiskā iepirkuma procedūrā. Vai </w:t>
      </w:r>
      <w:r w:rsidR="005048FD">
        <w:rPr>
          <w:sz w:val="26"/>
          <w:szCs w:val="26"/>
        </w:rPr>
        <w:t xml:space="preserve">ar minēto </w:t>
      </w:r>
      <w:r w:rsidRPr="00AF18F2">
        <w:rPr>
          <w:sz w:val="26"/>
          <w:szCs w:val="26"/>
        </w:rPr>
        <w:t>būtu saprotams, ka darbiniekam pirms publiskā iepirkuma veikšanas būs jāsniedz iestādei viedoklis par to, vai viņš gribēs polisi vai izdevumu kompensāciju</w:t>
      </w:r>
      <w:r w:rsidR="005048FD">
        <w:rPr>
          <w:sz w:val="26"/>
          <w:szCs w:val="26"/>
        </w:rPr>
        <w:t>?</w:t>
      </w:r>
      <w:r w:rsidRPr="00AF18F2">
        <w:rPr>
          <w:sz w:val="26"/>
          <w:szCs w:val="26"/>
        </w:rPr>
        <w:t xml:space="preserve"> Ņemot vērā, ka šī ir horizontālā </w:t>
      </w:r>
      <w:r w:rsidR="005048FD">
        <w:rPr>
          <w:sz w:val="26"/>
          <w:szCs w:val="26"/>
        </w:rPr>
        <w:t xml:space="preserve">tiesību </w:t>
      </w:r>
      <w:r w:rsidRPr="00AF18F2">
        <w:rPr>
          <w:sz w:val="26"/>
          <w:szCs w:val="26"/>
        </w:rPr>
        <w:t>norma, kuru būtu svarīgi visās iestādēs piemērot vienoti, lūdzam izstrādāt vienotu kārtību izdevumu segšanai gan par fiziskās, gan garīgās veselības veicināšanas pasākumiem.</w:t>
      </w:r>
    </w:p>
    <w:p w14:paraId="259E13D7" w14:textId="6B0A72D9" w:rsidR="001312EA" w:rsidRPr="00AF18F2" w:rsidRDefault="00F832C1" w:rsidP="003A5409">
      <w:pPr>
        <w:pStyle w:val="ListParagraph"/>
        <w:numPr>
          <w:ilvl w:val="0"/>
          <w:numId w:val="6"/>
        </w:numPr>
        <w:spacing w:after="0"/>
        <w:ind w:hanging="371"/>
        <w:rPr>
          <w:sz w:val="26"/>
          <w:szCs w:val="26"/>
        </w:rPr>
      </w:pPr>
      <w:r w:rsidRPr="00AF18F2">
        <w:rPr>
          <w:sz w:val="26"/>
          <w:szCs w:val="26"/>
        </w:rPr>
        <w:t xml:space="preserve">Lūdzam </w:t>
      </w:r>
      <w:r w:rsidR="00075C47" w:rsidRPr="00AF18F2">
        <w:rPr>
          <w:sz w:val="26"/>
          <w:szCs w:val="26"/>
        </w:rPr>
        <w:t xml:space="preserve">anotācijā detalizēti </w:t>
      </w:r>
      <w:r w:rsidRPr="00AF18F2">
        <w:rPr>
          <w:sz w:val="26"/>
          <w:szCs w:val="26"/>
        </w:rPr>
        <w:t xml:space="preserve">skaidrot un </w:t>
      </w:r>
      <w:r w:rsidR="00075C47" w:rsidRPr="00AF18F2">
        <w:rPr>
          <w:sz w:val="26"/>
          <w:szCs w:val="26"/>
        </w:rPr>
        <w:t xml:space="preserve">Projektā precīzi </w:t>
      </w:r>
      <w:r w:rsidRPr="00AF18F2">
        <w:rPr>
          <w:sz w:val="26"/>
          <w:szCs w:val="26"/>
        </w:rPr>
        <w:t>definēt</w:t>
      </w:r>
      <w:r w:rsidR="00075C47" w:rsidRPr="00AF18F2">
        <w:rPr>
          <w:sz w:val="26"/>
          <w:szCs w:val="26"/>
        </w:rPr>
        <w:t xml:space="preserve"> </w:t>
      </w:r>
      <w:r w:rsidRPr="00AF18F2">
        <w:rPr>
          <w:sz w:val="26"/>
          <w:szCs w:val="26"/>
        </w:rPr>
        <w:t xml:space="preserve">Projekta 4.panta trešās daļas </w:t>
      </w:r>
      <w:r w:rsidR="003A5409" w:rsidRPr="00AF18F2">
        <w:rPr>
          <w:sz w:val="26"/>
          <w:szCs w:val="26"/>
        </w:rPr>
        <w:t>9</w:t>
      </w:r>
      <w:r w:rsidRPr="00AF18F2">
        <w:rPr>
          <w:sz w:val="26"/>
          <w:szCs w:val="26"/>
        </w:rPr>
        <w:t>.punktā minēto laika periodu, par kuru pienākas atlīdzība.  Darba likum</w:t>
      </w:r>
      <w:r w:rsidR="005048FD">
        <w:rPr>
          <w:sz w:val="26"/>
          <w:szCs w:val="26"/>
        </w:rPr>
        <w:t>s</w:t>
      </w:r>
      <w:r w:rsidRPr="00AF18F2">
        <w:rPr>
          <w:sz w:val="26"/>
          <w:szCs w:val="26"/>
        </w:rPr>
        <w:t xml:space="preserve"> paredz tikai divas kategorijas  - darba laiks un atpūtas laiks.</w:t>
      </w:r>
      <w:r w:rsidR="00075C47" w:rsidRPr="00AF18F2">
        <w:rPr>
          <w:sz w:val="26"/>
          <w:szCs w:val="26"/>
        </w:rPr>
        <w:t xml:space="preserve"> Darba likums neparedz apmaksātus starpposmus. </w:t>
      </w:r>
    </w:p>
    <w:p w14:paraId="2DE30423" w14:textId="0AE4E8AB" w:rsidR="00542134" w:rsidRPr="00AF18F2" w:rsidRDefault="00542134" w:rsidP="00542134">
      <w:pPr>
        <w:pStyle w:val="ListParagraph"/>
        <w:numPr>
          <w:ilvl w:val="0"/>
          <w:numId w:val="6"/>
        </w:numPr>
        <w:rPr>
          <w:sz w:val="26"/>
          <w:szCs w:val="26"/>
        </w:rPr>
      </w:pPr>
      <w:r w:rsidRPr="00AF18F2">
        <w:rPr>
          <w:sz w:val="26"/>
          <w:szCs w:val="26"/>
        </w:rPr>
        <w:t xml:space="preserve">Lūdzam izslēgt Projekta 5.panta pirmās daļas ietverto regulējumu, jo tas rada nesamērīgu administratīvo slogu, kā arī nenodrošina darbinieku personas datu aizsardzību, jo, piemēram, Veselības un darbspēju ekspertīzes ārstu </w:t>
      </w:r>
      <w:r w:rsidR="005048FD">
        <w:rPr>
          <w:sz w:val="26"/>
          <w:szCs w:val="26"/>
        </w:rPr>
        <w:t xml:space="preserve">valsts </w:t>
      </w:r>
      <w:r w:rsidRPr="00AF18F2">
        <w:rPr>
          <w:sz w:val="26"/>
          <w:szCs w:val="26"/>
        </w:rPr>
        <w:t xml:space="preserve">komisijā vairāk kā 80% nodarbināto ir klasificēti 10.amatu saimē “Ekspertīze”, savukārt citās saimēs klasificēto nodarbināto skaits pamatā ir </w:t>
      </w:r>
      <w:r w:rsidRPr="00AF18F2">
        <w:rPr>
          <w:sz w:val="26"/>
          <w:szCs w:val="26"/>
        </w:rPr>
        <w:lastRenderedPageBreak/>
        <w:t xml:space="preserve">viens. Līdz ar to publicējamie dati par nodarbinātajiem ir identificējami (līdzīga situācija iespējama arī citās iestādēs). </w:t>
      </w:r>
    </w:p>
    <w:p w14:paraId="6645F388" w14:textId="7D88905D" w:rsidR="00E35938" w:rsidRPr="00AF18F2" w:rsidRDefault="00075C47" w:rsidP="0026464E">
      <w:pPr>
        <w:pStyle w:val="ListParagraph"/>
        <w:numPr>
          <w:ilvl w:val="0"/>
          <w:numId w:val="6"/>
        </w:numPr>
        <w:spacing w:after="0"/>
        <w:ind w:hanging="371"/>
        <w:rPr>
          <w:sz w:val="26"/>
          <w:szCs w:val="26"/>
        </w:rPr>
      </w:pPr>
      <w:r w:rsidRPr="00AF18F2">
        <w:rPr>
          <w:sz w:val="26"/>
          <w:szCs w:val="26"/>
        </w:rPr>
        <w:t>Lūdzam izvērtēt Projekta 7.panta virsrakstu kontekstā ar Darba likuma 74.pantā noteikto –  Projekta 7.panta minētās dienas nav uzskatāmas par papildu brīvdienām, bet gan par attaisnotu prombūtni.</w:t>
      </w:r>
    </w:p>
    <w:p w14:paraId="7089B5BA" w14:textId="1C062153" w:rsidR="00542134" w:rsidRPr="00AF18F2" w:rsidRDefault="00542134" w:rsidP="00542134">
      <w:pPr>
        <w:pStyle w:val="ListParagraph"/>
        <w:numPr>
          <w:ilvl w:val="0"/>
          <w:numId w:val="6"/>
        </w:numPr>
        <w:rPr>
          <w:sz w:val="26"/>
          <w:szCs w:val="26"/>
        </w:rPr>
      </w:pPr>
      <w:r w:rsidRPr="00AF18F2">
        <w:rPr>
          <w:sz w:val="26"/>
          <w:szCs w:val="26"/>
        </w:rPr>
        <w:t>Projekta 7.pantā noteikts, ka</w:t>
      </w:r>
      <w:r w:rsidR="005048FD">
        <w:rPr>
          <w:sz w:val="26"/>
          <w:szCs w:val="26"/>
        </w:rPr>
        <w:t>,</w:t>
      </w:r>
      <w:r w:rsidRPr="00AF18F2">
        <w:rPr>
          <w:sz w:val="26"/>
          <w:szCs w:val="26"/>
        </w:rPr>
        <w:t xml:space="preserve"> piešķirot apmaksātu brīvdienu</w:t>
      </w:r>
      <w:r w:rsidR="005048FD">
        <w:rPr>
          <w:sz w:val="26"/>
          <w:szCs w:val="26"/>
        </w:rPr>
        <w:t>,</w:t>
      </w:r>
      <w:r w:rsidRPr="00AF18F2">
        <w:rPr>
          <w:sz w:val="26"/>
          <w:szCs w:val="26"/>
        </w:rPr>
        <w:t xml:space="preserve"> </w:t>
      </w:r>
      <w:r w:rsidR="005048FD">
        <w:rPr>
          <w:sz w:val="26"/>
          <w:szCs w:val="26"/>
        </w:rPr>
        <w:t xml:space="preserve">tiek </w:t>
      </w:r>
      <w:r w:rsidRPr="00AF18F2">
        <w:rPr>
          <w:sz w:val="26"/>
          <w:szCs w:val="26"/>
        </w:rPr>
        <w:t>saglabā</w:t>
      </w:r>
      <w:r w:rsidR="005048FD">
        <w:rPr>
          <w:sz w:val="26"/>
          <w:szCs w:val="26"/>
        </w:rPr>
        <w:t>ta</w:t>
      </w:r>
      <w:r w:rsidRPr="00AF18F2">
        <w:rPr>
          <w:sz w:val="26"/>
          <w:szCs w:val="26"/>
        </w:rPr>
        <w:t xml:space="preserve"> mēnešalg</w:t>
      </w:r>
      <w:r w:rsidR="005048FD">
        <w:rPr>
          <w:sz w:val="26"/>
          <w:szCs w:val="26"/>
        </w:rPr>
        <w:t>a</w:t>
      </w:r>
      <w:r w:rsidRPr="00AF18F2">
        <w:rPr>
          <w:sz w:val="26"/>
          <w:szCs w:val="26"/>
        </w:rPr>
        <w:t xml:space="preserve"> un piemaksas, izņemot 30.pantā minēto piemaksu par papildus darbu. Lūdzam anotācijā skaidrot, kāpēc šajā aprēķinā netiek ieskaitīta piemaksa par papildus darbu, bet tiek ieskaitītas citas piemaksas, piemēram,</w:t>
      </w:r>
      <w:r w:rsidR="005048FD">
        <w:rPr>
          <w:sz w:val="26"/>
          <w:szCs w:val="26"/>
        </w:rPr>
        <w:t xml:space="preserve"> P</w:t>
      </w:r>
      <w:r w:rsidRPr="00AF18F2">
        <w:rPr>
          <w:sz w:val="26"/>
          <w:szCs w:val="26"/>
        </w:rPr>
        <w:t xml:space="preserve">rojekta 33.pantā minētā piemaksa par nozīmīgu ieguldījumu, kā arī lūdzam sniegt pamatojumu, kāpēc šī panta regulējums atšķiras no Darba likuma 74.panta </w:t>
      </w:r>
      <w:r w:rsidR="005048FD">
        <w:rPr>
          <w:sz w:val="26"/>
          <w:szCs w:val="26"/>
        </w:rPr>
        <w:t xml:space="preserve">pirmās </w:t>
      </w:r>
      <w:r w:rsidRPr="00AF18F2">
        <w:rPr>
          <w:sz w:val="26"/>
          <w:szCs w:val="26"/>
        </w:rPr>
        <w:t>daļas nosacījuma, kurā noteikts, ka darba devējam ir pienākums izmaksāt šā panta trešajā daļā  noteikto atlīdzību</w:t>
      </w:r>
      <w:r w:rsidRPr="00AF18F2">
        <w:rPr>
          <w:rStyle w:val="FootnoteReference"/>
          <w:sz w:val="26"/>
          <w:szCs w:val="26"/>
        </w:rPr>
        <w:footnoteReference w:id="1"/>
      </w:r>
      <w:r w:rsidRPr="00AF18F2">
        <w:rPr>
          <w:sz w:val="26"/>
          <w:szCs w:val="26"/>
        </w:rPr>
        <w:t>, ja darbinieks neveic darbu attaisnojošu iemeslu dēļ. Darba likuma 59.pants nosaka, ka darba samaksa ir darbiniekam regulāri izmaksājamā atlīdzība par darbu, kura ietver darba algu un normatīvajos aktos, darba koplīgumā vai darba līgumā noteiktas piemaksas, kā arī prēmijas un jebkuru cita veida atlīdzību saistībā ar darbu.</w:t>
      </w:r>
    </w:p>
    <w:p w14:paraId="344EF94B" w14:textId="4F07AA7E" w:rsidR="00E35938" w:rsidRPr="00AF18F2" w:rsidRDefault="00F20E3C" w:rsidP="0026464E">
      <w:pPr>
        <w:pStyle w:val="ListParagraph"/>
        <w:numPr>
          <w:ilvl w:val="0"/>
          <w:numId w:val="6"/>
        </w:numPr>
        <w:spacing w:after="0"/>
        <w:ind w:hanging="371"/>
        <w:rPr>
          <w:sz w:val="26"/>
          <w:szCs w:val="26"/>
        </w:rPr>
      </w:pPr>
      <w:r w:rsidRPr="00AF18F2">
        <w:rPr>
          <w:rFonts w:eastAsia="Calibri"/>
          <w:sz w:val="26"/>
          <w:szCs w:val="26"/>
        </w:rPr>
        <w:t>Lūdzam</w:t>
      </w:r>
      <w:r w:rsidR="00E35938" w:rsidRPr="00AF18F2">
        <w:rPr>
          <w:rFonts w:eastAsia="Calibri"/>
          <w:sz w:val="26"/>
          <w:szCs w:val="26"/>
        </w:rPr>
        <w:t xml:space="preserve"> Projekta 8.panta otrajā daļā noteikt termiņu, līdz kādam Valsts kanceleja publicē savā tīmekļa vietnē amatus vai jomas, kuriem piemērojams tirgus koeficients.</w:t>
      </w:r>
    </w:p>
    <w:p w14:paraId="1D144E66" w14:textId="634EE69B" w:rsidR="00E35938" w:rsidRPr="00AF18F2" w:rsidRDefault="00E35938" w:rsidP="0026464E">
      <w:pPr>
        <w:pStyle w:val="ListParagraph"/>
        <w:numPr>
          <w:ilvl w:val="0"/>
          <w:numId w:val="6"/>
        </w:numPr>
        <w:rPr>
          <w:sz w:val="26"/>
          <w:szCs w:val="26"/>
        </w:rPr>
      </w:pPr>
      <w:r w:rsidRPr="00AF18F2">
        <w:rPr>
          <w:sz w:val="26"/>
          <w:szCs w:val="26"/>
        </w:rPr>
        <w:t xml:space="preserve">Projekta 10.pantā minēts, ka mēnešalgu pārskata atbilstoši individuālās kvalifikācijas un kompetenču novērtējumam. Lūdzam </w:t>
      </w:r>
      <w:r w:rsidR="00F20E3C" w:rsidRPr="00AF18F2">
        <w:rPr>
          <w:sz w:val="26"/>
          <w:szCs w:val="26"/>
        </w:rPr>
        <w:t xml:space="preserve">anotācijā </w:t>
      </w:r>
      <w:r w:rsidR="00542134" w:rsidRPr="00AF18F2">
        <w:rPr>
          <w:sz w:val="26"/>
          <w:szCs w:val="26"/>
        </w:rPr>
        <w:t>ietvert skaidrojumu</w:t>
      </w:r>
      <w:r w:rsidRPr="00AF18F2">
        <w:rPr>
          <w:sz w:val="26"/>
          <w:szCs w:val="26"/>
        </w:rPr>
        <w:t>, kas šajā gadījumā tiek saprasts ar kompetenču novērtējumu un kā minētā norma būt</w:t>
      </w:r>
      <w:r w:rsidR="00BA40CC">
        <w:rPr>
          <w:sz w:val="26"/>
          <w:szCs w:val="26"/>
        </w:rPr>
        <w:t>u</w:t>
      </w:r>
      <w:r w:rsidRPr="00AF18F2">
        <w:rPr>
          <w:sz w:val="26"/>
          <w:szCs w:val="26"/>
        </w:rPr>
        <w:t xml:space="preserve"> piemērojama praksē? Tāpat noteikts, ka mēnešalgu pārskata, ņemot vērā arī izmaiņas normatīvajos aktos, atalgojumam apstiprināto finanšu līdzekļu apmērā – vai ir paredzams (pieļaujams) mēnešalgas samazinājums?</w:t>
      </w:r>
    </w:p>
    <w:p w14:paraId="12A9716E" w14:textId="5B9D12B2" w:rsidR="00075C47" w:rsidRPr="00AF18F2" w:rsidRDefault="00542134" w:rsidP="00542134">
      <w:pPr>
        <w:pStyle w:val="ListParagraph"/>
        <w:numPr>
          <w:ilvl w:val="0"/>
          <w:numId w:val="6"/>
        </w:numPr>
        <w:rPr>
          <w:sz w:val="26"/>
          <w:szCs w:val="26"/>
        </w:rPr>
      </w:pPr>
      <w:r w:rsidRPr="00AF18F2">
        <w:rPr>
          <w:sz w:val="26"/>
          <w:szCs w:val="26"/>
        </w:rPr>
        <w:t>Projekta 17.pants - Projekts paredz palielināt mēnešalgu apmērus, vienlaikus pārejot no maksimālās mēnešalgas skalas uz mēnešalgu skalu, nosakot ieteicamo minimumu, viduspunktu un obligāto maksimumu, nozarei pieejamā atlīdzības fonda ietvaros</w:t>
      </w:r>
      <w:r w:rsidR="005B5B5A">
        <w:rPr>
          <w:sz w:val="26"/>
          <w:szCs w:val="26"/>
        </w:rPr>
        <w:t>.</w:t>
      </w:r>
      <w:r w:rsidRPr="00AF18F2">
        <w:rPr>
          <w:sz w:val="26"/>
          <w:szCs w:val="26"/>
        </w:rPr>
        <w:t xml:space="preserve"> </w:t>
      </w:r>
      <w:r w:rsidR="005B5B5A">
        <w:rPr>
          <w:sz w:val="26"/>
          <w:szCs w:val="26"/>
        </w:rPr>
        <w:t>L</w:t>
      </w:r>
      <w:r w:rsidRPr="00AF18F2">
        <w:rPr>
          <w:sz w:val="26"/>
          <w:szCs w:val="26"/>
        </w:rPr>
        <w:t xml:space="preserve">ai nodrošinātu vismaz viduspunktam atbilstošu mēnešalgas apmēru, ir nepieciešams ievērojams papildu finansējums, bet Projekta ieviešanā jāievēro fiskālā neitralitāte, tas ir mēnešalgu paaugstināšana nedod tiesības pieprasīt papildu finansējumu no valsts budžeta. Nepiešķirot papildus finansējumu algu fondam Projekta īstenošanai, nevarēs panākt vienlīdzīgu iestāžu iespēju palielināt darbinieku mēnešalgas. Šī panta regulējums, bez papildus finansējuma piešķiršanas, radīs situāciju, ka dažādām iestādēm vienādiem amatiem tiks noteiktas dažādas mēnešalgas, atkarībā no iestādes finansiālām iespējām, kā arī </w:t>
      </w:r>
      <w:r w:rsidRPr="00AF18F2">
        <w:rPr>
          <w:sz w:val="26"/>
          <w:szCs w:val="26"/>
        </w:rPr>
        <w:lastRenderedPageBreak/>
        <w:t>iestādēs, kur jau iepriekš tika veikti reorganizācijas un optimizācijas pasākumi, pastāv risks ka esošā finansējuma ietvaros  sasniegt mēnešalgas viduspunktu nebūs iespējams. Tāpat tas rada risku, ka iestādēm ar mazāku atalgojuma fondu būs grūtāk noturēt darbiniekus no aiziešanas uz iestādi, kam ir labāka finansiālā situācija.</w:t>
      </w:r>
    </w:p>
    <w:p w14:paraId="35D09EEA" w14:textId="4642ACEB" w:rsidR="00E50C27" w:rsidRPr="00AF18F2" w:rsidRDefault="00E50C27" w:rsidP="0026464E">
      <w:pPr>
        <w:pStyle w:val="ListParagraph"/>
        <w:numPr>
          <w:ilvl w:val="0"/>
          <w:numId w:val="6"/>
        </w:numPr>
        <w:rPr>
          <w:sz w:val="26"/>
          <w:szCs w:val="26"/>
        </w:rPr>
      </w:pPr>
      <w:r w:rsidRPr="00AF18F2">
        <w:rPr>
          <w:sz w:val="26"/>
          <w:szCs w:val="26"/>
        </w:rPr>
        <w:t xml:space="preserve"> Projekta 17.pants un pielikums – anotācijā norādīts, ka “</w:t>
      </w:r>
      <w:r w:rsidRPr="00AF18F2">
        <w:rPr>
          <w:i/>
          <w:sz w:val="26"/>
          <w:szCs w:val="26"/>
        </w:rPr>
        <w:t>ieteicamais minimums nozīmē, ka vēlams, lai amatpersonu (darbinieku) atlīdzība nebūtu zemāka par šo līmeni, tomēr tas var nebūt iespējams uzreiz. Ja mēnešalga ir zemāka par šo līmeni, iestādei jāizstrādā plāns mēnešalgu pakāpeniskai iekļaušanai intervāla ietvaros</w:t>
      </w:r>
      <w:r w:rsidRPr="00AF18F2">
        <w:rPr>
          <w:sz w:val="26"/>
          <w:szCs w:val="26"/>
        </w:rPr>
        <w:t xml:space="preserve">” Šobrīd </w:t>
      </w:r>
      <w:r w:rsidRPr="00AF18F2">
        <w:rPr>
          <w:bCs/>
          <w:sz w:val="26"/>
          <w:szCs w:val="26"/>
        </w:rPr>
        <w:t xml:space="preserve">Latvijas Republikā noteiktā </w:t>
      </w:r>
      <w:r w:rsidRPr="00AF18F2">
        <w:rPr>
          <w:sz w:val="26"/>
          <w:szCs w:val="26"/>
          <w:shd w:val="clear" w:color="auto" w:fill="FFFFFF"/>
        </w:rPr>
        <w:t>minimālā mēneša darba alga normālā darba laika ietvaros</w:t>
      </w:r>
      <w:r w:rsidR="00733C75" w:rsidRPr="00AF18F2">
        <w:rPr>
          <w:sz w:val="26"/>
          <w:szCs w:val="26"/>
          <w:shd w:val="clear" w:color="auto" w:fill="FFFFFF"/>
        </w:rPr>
        <w:t xml:space="preserve"> ir 430</w:t>
      </w:r>
      <w:r w:rsidR="003A5409" w:rsidRPr="00AF18F2">
        <w:rPr>
          <w:sz w:val="26"/>
          <w:szCs w:val="26"/>
          <w:shd w:val="clear" w:color="auto" w:fill="FFFFFF"/>
        </w:rPr>
        <w:t xml:space="preserve"> </w:t>
      </w:r>
      <w:proofErr w:type="spellStart"/>
      <w:r w:rsidR="00733C75" w:rsidRPr="00AF18F2">
        <w:rPr>
          <w:sz w:val="26"/>
          <w:szCs w:val="26"/>
          <w:shd w:val="clear" w:color="auto" w:fill="FFFFFF"/>
        </w:rPr>
        <w:t>eur</w:t>
      </w:r>
      <w:proofErr w:type="spellEnd"/>
      <w:r w:rsidR="00733C75" w:rsidRPr="00AF18F2">
        <w:rPr>
          <w:sz w:val="26"/>
          <w:szCs w:val="26"/>
          <w:shd w:val="clear" w:color="auto" w:fill="FFFFFF"/>
        </w:rPr>
        <w:t xml:space="preserve">. No projekta pielikuma izriet, ka 1. un 2. mēnešalgu grupai ieteicamais minimums ir 429,6 </w:t>
      </w:r>
      <w:proofErr w:type="spellStart"/>
      <w:r w:rsidR="00733C75" w:rsidRPr="00AF18F2">
        <w:rPr>
          <w:sz w:val="26"/>
          <w:szCs w:val="26"/>
          <w:shd w:val="clear" w:color="auto" w:fill="FFFFFF"/>
        </w:rPr>
        <w:t>eur</w:t>
      </w:r>
      <w:proofErr w:type="spellEnd"/>
      <w:r w:rsidR="00733C75" w:rsidRPr="00AF18F2">
        <w:rPr>
          <w:sz w:val="26"/>
          <w:szCs w:val="26"/>
          <w:shd w:val="clear" w:color="auto" w:fill="FFFFFF"/>
        </w:rPr>
        <w:t xml:space="preserve">.  Ja no </w:t>
      </w:r>
      <w:r w:rsidR="002A2232" w:rsidRPr="00AF18F2">
        <w:rPr>
          <w:sz w:val="26"/>
          <w:szCs w:val="26"/>
          <w:shd w:val="clear" w:color="auto" w:fill="FFFFFF"/>
        </w:rPr>
        <w:t>anotācijas</w:t>
      </w:r>
      <w:r w:rsidR="00733C75" w:rsidRPr="00AF18F2">
        <w:rPr>
          <w:sz w:val="26"/>
          <w:szCs w:val="26"/>
          <w:shd w:val="clear" w:color="auto" w:fill="FFFFFF"/>
        </w:rPr>
        <w:t xml:space="preserve"> izriet, ka ieteicam</w:t>
      </w:r>
      <w:r w:rsidR="002A2232" w:rsidRPr="00AF18F2">
        <w:rPr>
          <w:sz w:val="26"/>
          <w:szCs w:val="26"/>
          <w:shd w:val="clear" w:color="auto" w:fill="FFFFFF"/>
        </w:rPr>
        <w:t>o</w:t>
      </w:r>
      <w:r w:rsidR="00733C75" w:rsidRPr="00AF18F2">
        <w:rPr>
          <w:sz w:val="26"/>
          <w:szCs w:val="26"/>
          <w:shd w:val="clear" w:color="auto" w:fill="FFFFFF"/>
        </w:rPr>
        <w:t xml:space="preserve"> minimumu ir vēlams sasniegt, tad teorētiski </w:t>
      </w:r>
      <w:r w:rsidR="002A2232" w:rsidRPr="00AF18F2">
        <w:rPr>
          <w:sz w:val="26"/>
          <w:szCs w:val="26"/>
          <w:shd w:val="clear" w:color="auto" w:fill="FFFFFF"/>
        </w:rPr>
        <w:t xml:space="preserve">tiek pieļauta </w:t>
      </w:r>
      <w:r w:rsidR="00733C75" w:rsidRPr="00AF18F2">
        <w:rPr>
          <w:sz w:val="26"/>
          <w:szCs w:val="26"/>
          <w:shd w:val="clear" w:color="auto" w:fill="FFFFFF"/>
        </w:rPr>
        <w:t xml:space="preserve"> situācija, ka </w:t>
      </w:r>
      <w:r w:rsidR="002A2232" w:rsidRPr="00AF18F2">
        <w:rPr>
          <w:sz w:val="26"/>
          <w:szCs w:val="26"/>
          <w:shd w:val="clear" w:color="auto" w:fill="FFFFFF"/>
        </w:rPr>
        <w:t>1. un 2. mēnešalgu grupai mēnešalga var nesasniegt valstī noteikto minimālo darba algu - tas ir prettiesiski un nav pieļaujami. Lūdzam izvērtēt šo jautājumu un apsvērt risinājumu, kā arī skaidrot, kāda rīcība gaidāma brīdī, kad valstī tiks paaugstināta minimāla darba alga normāla darba laika ietvaros.</w:t>
      </w:r>
    </w:p>
    <w:p w14:paraId="4C347607" w14:textId="33E31E5E" w:rsidR="003F4364" w:rsidRPr="00AF18F2" w:rsidRDefault="00075C47" w:rsidP="002A2232">
      <w:pPr>
        <w:pStyle w:val="ListParagraph"/>
        <w:numPr>
          <w:ilvl w:val="0"/>
          <w:numId w:val="6"/>
        </w:numPr>
        <w:spacing w:after="0"/>
        <w:ind w:hanging="371"/>
        <w:rPr>
          <w:sz w:val="26"/>
          <w:szCs w:val="26"/>
        </w:rPr>
      </w:pPr>
      <w:r w:rsidRPr="00AF18F2">
        <w:rPr>
          <w:sz w:val="26"/>
          <w:szCs w:val="26"/>
        </w:rPr>
        <w:t>Lūdzam anotācijā detalizēti skaidrot un juridiski pamatot, kādēļ tiek pieļauta atšķirīga attieksme pret personām, kas ir Projekta subjekti, nosakot piemaksas par papildu</w:t>
      </w:r>
      <w:r w:rsidR="005B5B5A">
        <w:rPr>
          <w:sz w:val="26"/>
          <w:szCs w:val="26"/>
        </w:rPr>
        <w:t>s</w:t>
      </w:r>
      <w:r w:rsidRPr="00AF18F2">
        <w:rPr>
          <w:sz w:val="26"/>
          <w:szCs w:val="26"/>
        </w:rPr>
        <w:t xml:space="preserve"> darbu </w:t>
      </w:r>
      <w:r w:rsidR="001C57A4" w:rsidRPr="00AF18F2">
        <w:rPr>
          <w:sz w:val="26"/>
          <w:szCs w:val="26"/>
        </w:rPr>
        <w:t xml:space="preserve">un nakts darbu </w:t>
      </w:r>
      <w:r w:rsidRPr="00AF18F2">
        <w:rPr>
          <w:sz w:val="26"/>
          <w:szCs w:val="26"/>
        </w:rPr>
        <w:t>(</w:t>
      </w:r>
      <w:r w:rsidR="001C57A4" w:rsidRPr="00AF18F2">
        <w:rPr>
          <w:sz w:val="26"/>
          <w:szCs w:val="26"/>
        </w:rPr>
        <w:t>Projekta</w:t>
      </w:r>
      <w:r w:rsidRPr="00AF18F2">
        <w:rPr>
          <w:sz w:val="26"/>
          <w:szCs w:val="26"/>
        </w:rPr>
        <w:t xml:space="preserve"> 30. </w:t>
      </w:r>
      <w:r w:rsidR="001C57A4" w:rsidRPr="00AF18F2">
        <w:rPr>
          <w:sz w:val="26"/>
          <w:szCs w:val="26"/>
        </w:rPr>
        <w:t>un 31.</w:t>
      </w:r>
      <w:r w:rsidRPr="00AF18F2">
        <w:rPr>
          <w:sz w:val="26"/>
          <w:szCs w:val="26"/>
        </w:rPr>
        <w:t>pants</w:t>
      </w:r>
      <w:r w:rsidR="001C57A4" w:rsidRPr="00AF18F2">
        <w:rPr>
          <w:sz w:val="26"/>
          <w:szCs w:val="26"/>
        </w:rPr>
        <w:t>)</w:t>
      </w:r>
      <w:r w:rsidRPr="00AF18F2">
        <w:rPr>
          <w:sz w:val="26"/>
          <w:szCs w:val="26"/>
        </w:rPr>
        <w:t>.</w:t>
      </w:r>
      <w:r w:rsidR="001C57A4" w:rsidRPr="00AF18F2">
        <w:rPr>
          <w:sz w:val="26"/>
          <w:szCs w:val="26"/>
        </w:rPr>
        <w:t xml:space="preserve"> Nav sniegts objektīv</w:t>
      </w:r>
      <w:r w:rsidR="005B5B5A">
        <w:rPr>
          <w:sz w:val="26"/>
          <w:szCs w:val="26"/>
        </w:rPr>
        <w:t>s</w:t>
      </w:r>
      <w:r w:rsidR="001C57A4" w:rsidRPr="00AF18F2">
        <w:rPr>
          <w:sz w:val="26"/>
          <w:szCs w:val="26"/>
        </w:rPr>
        <w:t xml:space="preserve"> pamatojums šādai samaksas diferenciācijai. </w:t>
      </w:r>
    </w:p>
    <w:p w14:paraId="2D8FA80F" w14:textId="375EE084" w:rsidR="00075C47" w:rsidRPr="00AF18F2" w:rsidRDefault="003F4364" w:rsidP="0026464E">
      <w:pPr>
        <w:pStyle w:val="ListParagraph"/>
        <w:numPr>
          <w:ilvl w:val="0"/>
          <w:numId w:val="6"/>
        </w:numPr>
        <w:spacing w:after="0"/>
        <w:ind w:hanging="371"/>
        <w:rPr>
          <w:sz w:val="26"/>
          <w:szCs w:val="26"/>
        </w:rPr>
      </w:pPr>
      <w:r w:rsidRPr="00AF18F2">
        <w:rPr>
          <w:sz w:val="26"/>
          <w:szCs w:val="26"/>
        </w:rPr>
        <w:t>Lai novērstu pārpratumus, lūdzam precizēt Projekta 32.panta pirmo daļu, ievērojot Darba likuma 136.pantā noteikto -  ja darbiniekam nepiešķir piemaksu par virsstundu darbu, to aizstāj ar apmaksātu atpūtu atbilstoši nostrādāto virsstundu skaitam.</w:t>
      </w:r>
    </w:p>
    <w:p w14:paraId="70F89DEE" w14:textId="5981A3D9" w:rsidR="001C57A4" w:rsidRPr="00AF18F2" w:rsidRDefault="00075C47" w:rsidP="0026464E">
      <w:pPr>
        <w:pStyle w:val="ListParagraph"/>
        <w:numPr>
          <w:ilvl w:val="0"/>
          <w:numId w:val="6"/>
        </w:numPr>
        <w:spacing w:after="0"/>
        <w:ind w:hanging="371"/>
        <w:rPr>
          <w:sz w:val="26"/>
          <w:szCs w:val="26"/>
        </w:rPr>
      </w:pPr>
      <w:r w:rsidRPr="00AF18F2">
        <w:rPr>
          <w:sz w:val="26"/>
          <w:szCs w:val="26"/>
        </w:rPr>
        <w:t xml:space="preserve"> </w:t>
      </w:r>
      <w:r w:rsidR="001C57A4" w:rsidRPr="00AF18F2">
        <w:rPr>
          <w:sz w:val="26"/>
          <w:szCs w:val="26"/>
        </w:rPr>
        <w:t xml:space="preserve">Lūdzām precizēt Projekta 32. panta sesto un septīto daļu  - saskaņā ar Darba likumu summētais darba laiks ir darba laiks organizācijas veids. </w:t>
      </w:r>
    </w:p>
    <w:p w14:paraId="7D8774E1" w14:textId="2B10BE9D" w:rsidR="005E4730" w:rsidRPr="00AF18F2" w:rsidRDefault="001C57A4" w:rsidP="0026464E">
      <w:pPr>
        <w:pStyle w:val="ListParagraph"/>
        <w:numPr>
          <w:ilvl w:val="0"/>
          <w:numId w:val="6"/>
        </w:numPr>
        <w:spacing w:after="0"/>
        <w:ind w:hanging="371"/>
        <w:rPr>
          <w:sz w:val="26"/>
          <w:szCs w:val="26"/>
        </w:rPr>
      </w:pPr>
      <w:r w:rsidRPr="00AF18F2">
        <w:rPr>
          <w:sz w:val="26"/>
          <w:szCs w:val="26"/>
        </w:rPr>
        <w:t xml:space="preserve">Lūdzam izvērtēt kontekstā ar Darba likuma 136.panta desmito daļu, cik adekvāts ir Projekta 32.panta astotajā daļā noteiktais viena gada periods. </w:t>
      </w:r>
      <w:r w:rsidR="005B5B5A">
        <w:rPr>
          <w:sz w:val="26"/>
          <w:szCs w:val="26"/>
        </w:rPr>
        <w:t>Būtiskākais</w:t>
      </w:r>
      <w:r w:rsidR="005B5B5A" w:rsidRPr="00AF18F2">
        <w:rPr>
          <w:sz w:val="26"/>
          <w:szCs w:val="26"/>
        </w:rPr>
        <w:t xml:space="preserve"> </w:t>
      </w:r>
      <w:r w:rsidRPr="00AF18F2">
        <w:rPr>
          <w:sz w:val="26"/>
          <w:szCs w:val="26"/>
        </w:rPr>
        <w:t>mērķis, nosakot neilgu periodu, kurā ar atpūtas laiku kompensējamas virsstundas, ir nepieļaut d</w:t>
      </w:r>
      <w:r w:rsidR="003F4364" w:rsidRPr="00AF18F2">
        <w:rPr>
          <w:sz w:val="26"/>
          <w:szCs w:val="26"/>
        </w:rPr>
        <w:t xml:space="preserve">arbinieka </w:t>
      </w:r>
      <w:r w:rsidRPr="00AF18F2">
        <w:rPr>
          <w:sz w:val="26"/>
          <w:szCs w:val="26"/>
        </w:rPr>
        <w:t xml:space="preserve">pārslodzi.   </w:t>
      </w:r>
    </w:p>
    <w:p w14:paraId="01DC5AD8" w14:textId="1CC5CDE5" w:rsidR="003A5409" w:rsidRPr="00AF18F2" w:rsidRDefault="003A5409" w:rsidP="0026464E">
      <w:pPr>
        <w:pStyle w:val="ListParagraph"/>
        <w:numPr>
          <w:ilvl w:val="0"/>
          <w:numId w:val="6"/>
        </w:numPr>
        <w:rPr>
          <w:sz w:val="26"/>
          <w:szCs w:val="26"/>
        </w:rPr>
      </w:pPr>
      <w:r w:rsidRPr="00AF18F2">
        <w:rPr>
          <w:sz w:val="26"/>
          <w:szCs w:val="26"/>
        </w:rPr>
        <w:t xml:space="preserve">Projekta 33.panta </w:t>
      </w:r>
      <w:r w:rsidR="005B5B5A">
        <w:rPr>
          <w:sz w:val="26"/>
          <w:szCs w:val="26"/>
        </w:rPr>
        <w:t xml:space="preserve">otrā </w:t>
      </w:r>
      <w:r w:rsidRPr="00AF18F2">
        <w:rPr>
          <w:sz w:val="26"/>
          <w:szCs w:val="26"/>
        </w:rPr>
        <w:t>daļa paredz samazināt piemaksu kopsummu no līdzšinējiem 60% uz 30%. Šobrīd nozarē piemaksa par papildu</w:t>
      </w:r>
      <w:r w:rsidR="005B5B5A">
        <w:rPr>
          <w:sz w:val="26"/>
          <w:szCs w:val="26"/>
        </w:rPr>
        <w:t>s</w:t>
      </w:r>
      <w:r w:rsidRPr="00AF18F2">
        <w:rPr>
          <w:sz w:val="26"/>
          <w:szCs w:val="26"/>
        </w:rPr>
        <w:t xml:space="preserve"> darbu vai piemaksa par personisko darba ieguldījumu un darba kvalitāti tiek noteikta no iestāžu atlīdzības fonda ietaupītajiem līdzekļiem saistībā ar darbinieku prombūtnēm (darbnespējas lapas) un vakancēm, atsevišķa piemaksu fonda nozares rīcībā nav, līdz ar to esošā atlīdzības fonda ietvaros iestādes nevar palielināt atalgojumu un apstiprināt amatu sarakstus ar atlīdzības fonda deficītu, savukārt atlīdzības fonda ietaupījuma gadījumā ir iespēja motivēt darbiniekus par ieguldīto darbu, tai skaitā par veikto papildu</w:t>
      </w:r>
      <w:r w:rsidR="005B5B5A">
        <w:rPr>
          <w:sz w:val="26"/>
          <w:szCs w:val="26"/>
        </w:rPr>
        <w:t>s</w:t>
      </w:r>
      <w:r w:rsidRPr="00AF18F2">
        <w:rPr>
          <w:sz w:val="26"/>
          <w:szCs w:val="26"/>
        </w:rPr>
        <w:t xml:space="preserve"> darbu, kā arī par personīgo ieguldījumu un darba kvalitāti. </w:t>
      </w:r>
      <w:r w:rsidR="005B5B5A">
        <w:rPr>
          <w:sz w:val="26"/>
          <w:szCs w:val="26"/>
        </w:rPr>
        <w:t>P</w:t>
      </w:r>
      <w:r w:rsidRPr="00AF18F2">
        <w:rPr>
          <w:sz w:val="26"/>
          <w:szCs w:val="26"/>
        </w:rPr>
        <w:t xml:space="preserve">ie būtiski samazinātā maksimālo piemaksu kopējā apmēra (30%),  darbinieku faktiskā darba samaksa samazināsies.  Ņemot vērā, ka Projekts,  ievērojot fiskālo neitralitāti, </w:t>
      </w:r>
      <w:r w:rsidRPr="00AF18F2">
        <w:rPr>
          <w:sz w:val="26"/>
          <w:szCs w:val="26"/>
        </w:rPr>
        <w:lastRenderedPageBreak/>
        <w:t xml:space="preserve">tas </w:t>
      </w:r>
      <w:r w:rsidR="00AC6CC4" w:rsidRPr="00AF18F2">
        <w:rPr>
          <w:sz w:val="26"/>
          <w:szCs w:val="26"/>
        </w:rPr>
        <w:t>ir</w:t>
      </w:r>
      <w:r w:rsidR="00AC6CC4">
        <w:rPr>
          <w:sz w:val="26"/>
          <w:szCs w:val="26"/>
        </w:rPr>
        <w:t xml:space="preserve">, </w:t>
      </w:r>
      <w:r w:rsidRPr="00AF18F2">
        <w:rPr>
          <w:sz w:val="26"/>
          <w:szCs w:val="26"/>
        </w:rPr>
        <w:t xml:space="preserve">mēnešalgu paaugstināšana nedod tiesības pieprasīt papildu finansējumu no valsts budžeta, paredz palielināt mēnešalgu apmērus, vienlaikus pārejot no maksimālās mēnešalgas skalas uz mēnešalgu skalu, nosakot ieteicamo minimumu, viduspunktu un obligāto maksimumu, nozarei pieejamā atlīdzības fonda ietvaros, pastāv būtisks risks, ka, nozares iestādēs esošā atlīdzības fonda ietvaros pilnībā nav iespējams nodrošināt mēnešalgas ieteicamā minimuma līmenī, savukārt, lai virzītos uz vismaz viduspunktam atbilstošu mēnešalgas apmēru, ir nepieciešams ievērojams papildu finansējums. Vienlaikus, ņemot vērā, ka nozarē jau tā </w:t>
      </w:r>
      <w:r w:rsidR="00AC6CC4">
        <w:rPr>
          <w:sz w:val="26"/>
          <w:szCs w:val="26"/>
        </w:rPr>
        <w:t>v</w:t>
      </w:r>
      <w:r w:rsidRPr="00AF18F2">
        <w:rPr>
          <w:sz w:val="26"/>
          <w:szCs w:val="26"/>
        </w:rPr>
        <w:t>alsts pārvaldes reformas ietvaros ir veikta funkciju pārskatīšana un veikts nozīmīgs nodarbināto skaita samazinājums, labklājības nozarē vairs nav būtisku iespēju sašaurināt tai uzdoto funkciju īstenošanu, līdz ar to arī nodarbināto skaita samazinājumu.</w:t>
      </w:r>
    </w:p>
    <w:p w14:paraId="082FED13" w14:textId="679BCFDD" w:rsidR="003F4364" w:rsidRPr="00AF18F2" w:rsidRDefault="005E4730" w:rsidP="0026464E">
      <w:pPr>
        <w:pStyle w:val="ListParagraph"/>
        <w:numPr>
          <w:ilvl w:val="0"/>
          <w:numId w:val="6"/>
        </w:numPr>
        <w:rPr>
          <w:sz w:val="26"/>
          <w:szCs w:val="26"/>
        </w:rPr>
      </w:pPr>
      <w:r w:rsidRPr="00AF18F2">
        <w:rPr>
          <w:sz w:val="26"/>
          <w:szCs w:val="26"/>
        </w:rPr>
        <w:t xml:space="preserve">Projekta 37.pantā noteiktais regulējums </w:t>
      </w:r>
      <w:r w:rsidR="00F20E3C" w:rsidRPr="00AF18F2">
        <w:rPr>
          <w:sz w:val="26"/>
          <w:szCs w:val="26"/>
        </w:rPr>
        <w:t>vēl vairāk palielina</w:t>
      </w:r>
      <w:r w:rsidRPr="00AF18F2">
        <w:rPr>
          <w:sz w:val="26"/>
          <w:szCs w:val="26"/>
        </w:rPr>
        <w:t xml:space="preserve"> nevienlīdzīgu situāciju, jo būs iestādes, kur</w:t>
      </w:r>
      <w:r w:rsidR="00595382">
        <w:rPr>
          <w:sz w:val="26"/>
          <w:szCs w:val="26"/>
        </w:rPr>
        <w:t>ās</w:t>
      </w:r>
      <w:r w:rsidRPr="00AF18F2">
        <w:rPr>
          <w:sz w:val="26"/>
          <w:szCs w:val="26"/>
        </w:rPr>
        <w:t xml:space="preserve"> prēmiju apmērs sasniegs 75% no mēnešalgas, citas iestādes varēs atļauties izmaksāt prēmijas tikai līdz 45% no mēnešalgas</w:t>
      </w:r>
      <w:r w:rsidR="00151BB2" w:rsidRPr="00AF18F2">
        <w:rPr>
          <w:sz w:val="26"/>
          <w:szCs w:val="26"/>
        </w:rPr>
        <w:t>.</w:t>
      </w:r>
      <w:r w:rsidRPr="00AF18F2">
        <w:rPr>
          <w:sz w:val="26"/>
          <w:szCs w:val="26"/>
        </w:rPr>
        <w:t xml:space="preserve"> </w:t>
      </w:r>
      <w:r w:rsidR="00151BB2" w:rsidRPr="00AF18F2">
        <w:rPr>
          <w:sz w:val="26"/>
          <w:szCs w:val="26"/>
        </w:rPr>
        <w:t>I</w:t>
      </w:r>
      <w:r w:rsidRPr="00AF18F2">
        <w:rPr>
          <w:sz w:val="26"/>
          <w:szCs w:val="26"/>
        </w:rPr>
        <w:t>estādēs, kur būs lielāks atalgojuma fonds t</w:t>
      </w:r>
      <w:r w:rsidR="00151BB2" w:rsidRPr="00AF18F2">
        <w:rPr>
          <w:sz w:val="26"/>
          <w:szCs w:val="26"/>
        </w:rPr>
        <w:t>iks izmaksāts</w:t>
      </w:r>
      <w:r w:rsidRPr="00AF18F2">
        <w:rPr>
          <w:sz w:val="26"/>
          <w:szCs w:val="26"/>
        </w:rPr>
        <w:t xml:space="preserve"> </w:t>
      </w:r>
      <w:r w:rsidR="00151BB2" w:rsidRPr="00AF18F2">
        <w:rPr>
          <w:sz w:val="26"/>
          <w:szCs w:val="26"/>
        </w:rPr>
        <w:t>maksimālais prēmijas apmērs. Kopumā tas neapšaubāmi r</w:t>
      </w:r>
      <w:r w:rsidRPr="00AF18F2">
        <w:rPr>
          <w:sz w:val="26"/>
          <w:szCs w:val="26"/>
        </w:rPr>
        <w:t>ada risku, ka iestādēm ar mazāku atalgojuma fondu būs grūtāk noturēt darbiniekus no aiziešanas uz iestādi, kam ir labāka finansiālā situācija.</w:t>
      </w:r>
    </w:p>
    <w:p w14:paraId="513AF6A0" w14:textId="318F6B6E" w:rsidR="003F4364" w:rsidRPr="00AF18F2" w:rsidRDefault="003F4364" w:rsidP="0026464E">
      <w:pPr>
        <w:pStyle w:val="ListParagraph"/>
        <w:numPr>
          <w:ilvl w:val="0"/>
          <w:numId w:val="6"/>
        </w:numPr>
        <w:spacing w:after="0"/>
        <w:ind w:hanging="371"/>
        <w:rPr>
          <w:sz w:val="26"/>
          <w:szCs w:val="26"/>
        </w:rPr>
      </w:pPr>
      <w:r w:rsidRPr="00AF18F2">
        <w:rPr>
          <w:sz w:val="26"/>
          <w:szCs w:val="26"/>
        </w:rPr>
        <w:t>Lūdzam anotācijā skaidrot vai Projektā definēt 43.pantā ietver</w:t>
      </w:r>
      <w:r w:rsidR="005E4730" w:rsidRPr="00AF18F2">
        <w:rPr>
          <w:sz w:val="26"/>
          <w:szCs w:val="26"/>
        </w:rPr>
        <w:t>to</w:t>
      </w:r>
      <w:r w:rsidRPr="00AF18F2">
        <w:rPr>
          <w:sz w:val="26"/>
          <w:szCs w:val="26"/>
        </w:rPr>
        <w:t xml:space="preserve"> jēdzienu “nepiedienīga rīcība”. </w:t>
      </w:r>
    </w:p>
    <w:p w14:paraId="34687F01" w14:textId="6D56AD4F" w:rsidR="009F325C" w:rsidRPr="00AF18F2" w:rsidRDefault="001C6ACC" w:rsidP="0026464E">
      <w:pPr>
        <w:pStyle w:val="ListParagraph"/>
        <w:numPr>
          <w:ilvl w:val="0"/>
          <w:numId w:val="6"/>
        </w:numPr>
        <w:spacing w:after="0"/>
        <w:ind w:hanging="371"/>
        <w:rPr>
          <w:sz w:val="26"/>
          <w:szCs w:val="26"/>
        </w:rPr>
      </w:pPr>
      <w:r w:rsidRPr="00AF18F2">
        <w:rPr>
          <w:sz w:val="26"/>
          <w:szCs w:val="26"/>
        </w:rPr>
        <w:t>Lūdzam anotācijā objektīvi pamatot, kāpēc tikai Projekta 44. pantā minētajām personām izmaksājams pārcelšanās pabalsts. Līdzvērtīgā situācijā var atrasties jebkur</w:t>
      </w:r>
      <w:r w:rsidR="00595382">
        <w:rPr>
          <w:sz w:val="26"/>
          <w:szCs w:val="26"/>
        </w:rPr>
        <w:t>ā</w:t>
      </w:r>
      <w:r w:rsidRPr="00AF18F2">
        <w:rPr>
          <w:sz w:val="26"/>
          <w:szCs w:val="26"/>
        </w:rPr>
        <w:t xml:space="preserve"> valsts vai pašvaldību institūcijā nodarbinātais, ja institūcijai ir teritoriālās vienības citā Latvijas Republikas administratīvajā teritorijā. </w:t>
      </w:r>
    </w:p>
    <w:p w14:paraId="195DDA0D" w14:textId="3143AB2F" w:rsidR="001C6ACC" w:rsidRPr="00AF18F2" w:rsidRDefault="009F325C" w:rsidP="0026464E">
      <w:pPr>
        <w:pStyle w:val="ListParagraph"/>
        <w:numPr>
          <w:ilvl w:val="0"/>
          <w:numId w:val="6"/>
        </w:numPr>
        <w:spacing w:after="0"/>
        <w:ind w:hanging="371"/>
        <w:rPr>
          <w:sz w:val="26"/>
          <w:szCs w:val="26"/>
        </w:rPr>
      </w:pPr>
      <w:r w:rsidRPr="00AF18F2">
        <w:rPr>
          <w:sz w:val="26"/>
          <w:szCs w:val="26"/>
        </w:rPr>
        <w:t xml:space="preserve">Lūdzam izvērtēt iespēju </w:t>
      </w:r>
      <w:r w:rsidR="00595382">
        <w:rPr>
          <w:sz w:val="26"/>
          <w:szCs w:val="26"/>
        </w:rPr>
        <w:t xml:space="preserve">Projektā </w:t>
      </w:r>
      <w:r w:rsidRPr="00AF18F2">
        <w:rPr>
          <w:sz w:val="26"/>
          <w:szCs w:val="26"/>
        </w:rPr>
        <w:t>apvienot 46. un 48.pantu, vai arī 48.panta nosaukum</w:t>
      </w:r>
      <w:r w:rsidR="00595382">
        <w:rPr>
          <w:sz w:val="26"/>
          <w:szCs w:val="26"/>
        </w:rPr>
        <w:t>ā</w:t>
      </w:r>
      <w:r w:rsidRPr="00AF18F2">
        <w:rPr>
          <w:sz w:val="26"/>
          <w:szCs w:val="26"/>
        </w:rPr>
        <w:t xml:space="preserve"> norādīt, ka tas </w:t>
      </w:r>
      <w:r w:rsidR="00595382">
        <w:rPr>
          <w:sz w:val="26"/>
          <w:szCs w:val="26"/>
        </w:rPr>
        <w:t xml:space="preserve">ir </w:t>
      </w:r>
      <w:r w:rsidRPr="00AF18F2">
        <w:rPr>
          <w:sz w:val="26"/>
          <w:szCs w:val="26"/>
        </w:rPr>
        <w:t xml:space="preserve">attiecināms </w:t>
      </w:r>
      <w:r w:rsidR="00595382">
        <w:rPr>
          <w:sz w:val="26"/>
          <w:szCs w:val="26"/>
        </w:rPr>
        <w:t xml:space="preserve">uz </w:t>
      </w:r>
      <w:proofErr w:type="spellStart"/>
      <w:r w:rsidRPr="00AF18F2">
        <w:rPr>
          <w:sz w:val="26"/>
          <w:szCs w:val="26"/>
        </w:rPr>
        <w:t>Iekšlietu</w:t>
      </w:r>
      <w:proofErr w:type="spellEnd"/>
      <w:r w:rsidRPr="00AF18F2">
        <w:rPr>
          <w:sz w:val="26"/>
          <w:szCs w:val="26"/>
        </w:rPr>
        <w:t xml:space="preserve"> ministrijas sistēmas iestādes vai Ieslodzījuma vietu pārvaldes amatpersonu ar speciālo dienesta pakāpi vai valsts drošības iestādes amatpersonu, vai karavīru.</w:t>
      </w:r>
    </w:p>
    <w:p w14:paraId="1FE7C42E" w14:textId="0C0AEABE" w:rsidR="001C6ACC" w:rsidRPr="00AF18F2" w:rsidRDefault="001C6ACC" w:rsidP="00F832C1">
      <w:pPr>
        <w:pStyle w:val="ListParagraph"/>
        <w:numPr>
          <w:ilvl w:val="0"/>
          <w:numId w:val="6"/>
        </w:numPr>
        <w:spacing w:after="0"/>
        <w:ind w:hanging="371"/>
        <w:rPr>
          <w:sz w:val="26"/>
          <w:szCs w:val="26"/>
        </w:rPr>
      </w:pPr>
      <w:r w:rsidRPr="00AF18F2">
        <w:rPr>
          <w:sz w:val="26"/>
          <w:szCs w:val="26"/>
        </w:rPr>
        <w:t>Lūdzam Projekta 49.pantā vārdu “nosūtīšana” aizstāt ar citu vārdu. Darba likums sniedz precīzu termina “nosūtīšana” definīciju</w:t>
      </w:r>
      <w:r w:rsidRPr="00AF18F2">
        <w:rPr>
          <w:rStyle w:val="FootnoteReference"/>
          <w:sz w:val="26"/>
          <w:szCs w:val="26"/>
        </w:rPr>
        <w:footnoteReference w:id="2"/>
      </w:r>
      <w:r w:rsidRPr="00AF18F2">
        <w:rPr>
          <w:sz w:val="26"/>
          <w:szCs w:val="26"/>
        </w:rPr>
        <w:t>, un tā neatbilst šī jēdziena lietojumam Projektā.</w:t>
      </w:r>
    </w:p>
    <w:p w14:paraId="0357E7F1" w14:textId="77777777" w:rsidR="001C6ACC" w:rsidRPr="00AF18F2" w:rsidRDefault="001C6ACC" w:rsidP="001C6ACC">
      <w:pPr>
        <w:pStyle w:val="ListParagraph"/>
        <w:rPr>
          <w:sz w:val="26"/>
          <w:szCs w:val="26"/>
        </w:rPr>
      </w:pPr>
    </w:p>
    <w:p w14:paraId="0BF2FB48" w14:textId="2D896657" w:rsidR="00151BB2" w:rsidRPr="00AF18F2" w:rsidRDefault="00A25FA9" w:rsidP="0026464E">
      <w:pPr>
        <w:pStyle w:val="ListParagraph"/>
        <w:numPr>
          <w:ilvl w:val="0"/>
          <w:numId w:val="6"/>
        </w:numPr>
        <w:ind w:hanging="371"/>
        <w:rPr>
          <w:sz w:val="26"/>
          <w:szCs w:val="26"/>
        </w:rPr>
      </w:pPr>
      <w:r w:rsidRPr="00AF18F2">
        <w:rPr>
          <w:sz w:val="26"/>
          <w:szCs w:val="26"/>
        </w:rPr>
        <w:t xml:space="preserve">Projekta IX nodaļa “Atvaļinājumi” neatbilst ne Projekta mērķim (2.pants), ne Projekta nosaukumam. Vēršam uzmanību, ka </w:t>
      </w:r>
      <w:r w:rsidR="00716CC6" w:rsidRPr="00AF18F2">
        <w:rPr>
          <w:sz w:val="26"/>
          <w:szCs w:val="26"/>
        </w:rPr>
        <w:t>Darba likuma 141.</w:t>
      </w:r>
      <w:r w:rsidR="001152F3" w:rsidRPr="00AF18F2">
        <w:rPr>
          <w:sz w:val="26"/>
          <w:szCs w:val="26"/>
        </w:rPr>
        <w:t>pant</w:t>
      </w:r>
      <w:r w:rsidRPr="00AF18F2">
        <w:rPr>
          <w:sz w:val="26"/>
          <w:szCs w:val="26"/>
        </w:rPr>
        <w:t>ā sniegts atpūtas laika definējums, paredzot, ka atvaļinājumi ietilpst atpūtas laikā. Projekta mērķis nav noteikt valsts un pašvaldību institūcijas  nodarbināto atpūtas laiku, bet gan  “</w:t>
      </w:r>
      <w:r w:rsidRPr="00AF18F2">
        <w:rPr>
          <w:i/>
          <w:sz w:val="26"/>
          <w:szCs w:val="26"/>
        </w:rPr>
        <w:t>panākt, ka valsts un pašvaldību institūcijās amatpersonu (darbinieku) atlīdzības noteikšanā tiek ievēroti līdzvērtīgi nosacījumi, nodrošinot konkurētspējīgu atlīdzību, kas veicina stabilu, efektīvu un atklātu valsts un pašvaldību institūciju darbību</w:t>
      </w:r>
      <w:r w:rsidRPr="00AF18F2">
        <w:rPr>
          <w:sz w:val="26"/>
          <w:szCs w:val="26"/>
        </w:rPr>
        <w:t>.</w:t>
      </w:r>
      <w:r w:rsidRPr="00AF18F2">
        <w:rPr>
          <w:i/>
          <w:iCs/>
          <w:sz w:val="26"/>
          <w:szCs w:val="26"/>
        </w:rPr>
        <w:t xml:space="preserve"> </w:t>
      </w:r>
      <w:r w:rsidRPr="00AF18F2">
        <w:rPr>
          <w:sz w:val="26"/>
          <w:szCs w:val="26"/>
        </w:rPr>
        <w:t>” Lūdzam attiecīgi izvērtēt iespēju mainīt Projekta mērķi un nosaukumu.</w:t>
      </w:r>
    </w:p>
    <w:p w14:paraId="5A3A3C71" w14:textId="47C9A35A" w:rsidR="00A25FA9" w:rsidRPr="00AF18F2" w:rsidRDefault="00E50C27" w:rsidP="0026464E">
      <w:pPr>
        <w:pStyle w:val="ListParagraph"/>
        <w:numPr>
          <w:ilvl w:val="0"/>
          <w:numId w:val="6"/>
        </w:numPr>
        <w:suppressAutoHyphens/>
        <w:autoSpaceDN w:val="0"/>
        <w:spacing w:after="0" w:line="251" w:lineRule="auto"/>
        <w:contextualSpacing w:val="0"/>
        <w:textAlignment w:val="baseline"/>
        <w:rPr>
          <w:sz w:val="26"/>
          <w:szCs w:val="26"/>
        </w:rPr>
      </w:pPr>
      <w:r w:rsidRPr="00AF18F2">
        <w:rPr>
          <w:sz w:val="26"/>
          <w:szCs w:val="26"/>
        </w:rPr>
        <w:t>Lūdzam</w:t>
      </w:r>
      <w:r w:rsidR="00151BB2" w:rsidRPr="00AF18F2">
        <w:rPr>
          <w:sz w:val="26"/>
          <w:szCs w:val="26"/>
        </w:rPr>
        <w:t xml:space="preserve"> izvērtēt iespēju palielināt Projekta 62.pantā minēto izdevumu apjomu kolektīvo pasākumu nodrošināšanai līdz 1,5 procentiem no bāzes mēnešalgas. 4,88 eiro uz vienu darbinieku mūsdienu apstākļos ir nepietiekams finansējums kolektīvo pasākumu nodrošināšanai. Vienlaikus lūdzam skaidrot, vai un kā minētā norma būtu piemērojama resora pasākumu organizēšanā</w:t>
      </w:r>
      <w:r w:rsidR="0026464E" w:rsidRPr="00AF18F2">
        <w:rPr>
          <w:sz w:val="26"/>
          <w:szCs w:val="26"/>
        </w:rPr>
        <w:t>.</w:t>
      </w:r>
    </w:p>
    <w:p w14:paraId="7CF92628" w14:textId="130AFAC2" w:rsidR="00187810" w:rsidRPr="00AF18F2" w:rsidRDefault="00A25FA9" w:rsidP="0026464E">
      <w:pPr>
        <w:pStyle w:val="ListParagraph"/>
        <w:numPr>
          <w:ilvl w:val="0"/>
          <w:numId w:val="6"/>
        </w:numPr>
        <w:suppressAutoHyphens/>
        <w:autoSpaceDN w:val="0"/>
        <w:spacing w:after="0" w:line="251" w:lineRule="auto"/>
        <w:contextualSpacing w:val="0"/>
        <w:textAlignment w:val="baseline"/>
        <w:rPr>
          <w:sz w:val="26"/>
          <w:szCs w:val="26"/>
        </w:rPr>
      </w:pPr>
      <w:r w:rsidRPr="00AF18F2">
        <w:rPr>
          <w:sz w:val="26"/>
          <w:szCs w:val="26"/>
        </w:rPr>
        <w:t>Lūdzam anotācijā detalizēti skaidrot</w:t>
      </w:r>
      <w:r w:rsidR="00691C62" w:rsidRPr="00AF18F2">
        <w:rPr>
          <w:sz w:val="26"/>
          <w:szCs w:val="26"/>
        </w:rPr>
        <w:t>,</w:t>
      </w:r>
      <w:r w:rsidRPr="00AF18F2">
        <w:rPr>
          <w:sz w:val="26"/>
          <w:szCs w:val="26"/>
        </w:rPr>
        <w:t xml:space="preserve"> </w:t>
      </w:r>
      <w:r w:rsidR="006C2812" w:rsidRPr="00AF18F2">
        <w:rPr>
          <w:sz w:val="26"/>
          <w:szCs w:val="26"/>
        </w:rPr>
        <w:t xml:space="preserve">kādēļ </w:t>
      </w:r>
      <w:r w:rsidR="007E1F65" w:rsidRPr="00AF18F2">
        <w:rPr>
          <w:sz w:val="26"/>
          <w:szCs w:val="26"/>
        </w:rPr>
        <w:t xml:space="preserve"> </w:t>
      </w:r>
      <w:r w:rsidR="00691C62" w:rsidRPr="00AF18F2">
        <w:rPr>
          <w:sz w:val="26"/>
          <w:szCs w:val="26"/>
        </w:rPr>
        <w:t>P</w:t>
      </w:r>
      <w:r w:rsidR="007E1F65" w:rsidRPr="00AF18F2">
        <w:rPr>
          <w:sz w:val="26"/>
          <w:szCs w:val="26"/>
        </w:rPr>
        <w:t xml:space="preserve">rojekta 63.panta otrajā, trešajā un ceturtajā daļā </w:t>
      </w:r>
      <w:r w:rsidR="006C2812" w:rsidRPr="00AF18F2">
        <w:rPr>
          <w:sz w:val="26"/>
          <w:szCs w:val="26"/>
        </w:rPr>
        <w:t>tiek pieļauta atšķirīga attieksme pret personām, kas ir Projekta subjekti. Nav sniegts objektīv</w:t>
      </w:r>
      <w:r w:rsidR="00595382">
        <w:rPr>
          <w:sz w:val="26"/>
          <w:szCs w:val="26"/>
        </w:rPr>
        <w:t>s</w:t>
      </w:r>
      <w:r w:rsidR="006C2812" w:rsidRPr="00AF18F2">
        <w:rPr>
          <w:sz w:val="26"/>
          <w:szCs w:val="26"/>
        </w:rPr>
        <w:t xml:space="preserve"> pamatojums šāda</w:t>
      </w:r>
      <w:r w:rsidR="007E1F65" w:rsidRPr="00AF18F2">
        <w:rPr>
          <w:sz w:val="26"/>
          <w:szCs w:val="26"/>
        </w:rPr>
        <w:t>i</w:t>
      </w:r>
      <w:r w:rsidR="006C2812" w:rsidRPr="00AF18F2">
        <w:rPr>
          <w:sz w:val="26"/>
          <w:szCs w:val="26"/>
        </w:rPr>
        <w:t xml:space="preserve"> diferenciācijai. </w:t>
      </w:r>
    </w:p>
    <w:p w14:paraId="4CA3690A" w14:textId="2779BF71" w:rsidR="00187810" w:rsidRPr="00AF18F2" w:rsidRDefault="007E1F65" w:rsidP="0026464E">
      <w:pPr>
        <w:pStyle w:val="ListParagraph"/>
        <w:numPr>
          <w:ilvl w:val="0"/>
          <w:numId w:val="6"/>
        </w:numPr>
        <w:rPr>
          <w:sz w:val="26"/>
          <w:szCs w:val="26"/>
        </w:rPr>
      </w:pPr>
      <w:r w:rsidRPr="00AF18F2">
        <w:rPr>
          <w:sz w:val="26"/>
          <w:szCs w:val="26"/>
        </w:rPr>
        <w:t>Ņemot vērā Projekta 63.pant</w:t>
      </w:r>
      <w:r w:rsidR="00187810" w:rsidRPr="00AF18F2">
        <w:rPr>
          <w:sz w:val="26"/>
          <w:szCs w:val="26"/>
        </w:rPr>
        <w:t>a pirmajā daļā</w:t>
      </w:r>
      <w:r w:rsidRPr="00AF18F2">
        <w:rPr>
          <w:sz w:val="26"/>
          <w:szCs w:val="26"/>
        </w:rPr>
        <w:t xml:space="preserve"> ietverto normu, lūdzam izvērtēt 64.panta nepieciešamību. Tāpat  lūdzam anotācijā detalizēti skaidrot</w:t>
      </w:r>
      <w:r w:rsidR="00691C62" w:rsidRPr="00AF18F2">
        <w:rPr>
          <w:sz w:val="26"/>
          <w:szCs w:val="26"/>
        </w:rPr>
        <w:t>,</w:t>
      </w:r>
      <w:r w:rsidRPr="00AF18F2">
        <w:rPr>
          <w:sz w:val="26"/>
          <w:szCs w:val="26"/>
        </w:rPr>
        <w:t xml:space="preserve"> kādēļ projekta 64.pant</w:t>
      </w:r>
      <w:r w:rsidR="00187810" w:rsidRPr="00AF18F2">
        <w:rPr>
          <w:sz w:val="26"/>
          <w:szCs w:val="26"/>
        </w:rPr>
        <w:t>ā</w:t>
      </w:r>
      <w:r w:rsidRPr="00AF18F2">
        <w:rPr>
          <w:sz w:val="26"/>
          <w:szCs w:val="26"/>
        </w:rPr>
        <w:t xml:space="preserve"> tiek pieļauta atšķirīga attieksme pret personām, kas ir Projekta subjekti. Nav sniegts objektīv</w:t>
      </w:r>
      <w:r w:rsidR="00595382">
        <w:rPr>
          <w:sz w:val="26"/>
          <w:szCs w:val="26"/>
        </w:rPr>
        <w:t>s</w:t>
      </w:r>
      <w:r w:rsidRPr="00AF18F2">
        <w:rPr>
          <w:sz w:val="26"/>
          <w:szCs w:val="26"/>
        </w:rPr>
        <w:t xml:space="preserve"> pamatojums šādai diferenciācijai. </w:t>
      </w:r>
    </w:p>
    <w:p w14:paraId="4B93F938" w14:textId="624F5804" w:rsidR="00187810" w:rsidRPr="00AF18F2" w:rsidRDefault="00187810" w:rsidP="0026464E">
      <w:pPr>
        <w:pStyle w:val="ListParagraph"/>
        <w:numPr>
          <w:ilvl w:val="0"/>
          <w:numId w:val="6"/>
        </w:numPr>
        <w:rPr>
          <w:sz w:val="26"/>
          <w:szCs w:val="26"/>
        </w:rPr>
      </w:pPr>
      <w:r w:rsidRPr="00AF18F2">
        <w:rPr>
          <w:sz w:val="26"/>
          <w:szCs w:val="26"/>
        </w:rPr>
        <w:t xml:space="preserve">Lūdzam izvērtēt projekta 65.panta tvērumu. Nav nepieciešams dublēt Darba likuma normas. </w:t>
      </w:r>
    </w:p>
    <w:p w14:paraId="1C7DD92B" w14:textId="5BFCE019" w:rsidR="00D60716" w:rsidRPr="00AF18F2" w:rsidRDefault="00187810" w:rsidP="0026464E">
      <w:pPr>
        <w:pStyle w:val="ListParagraph"/>
        <w:numPr>
          <w:ilvl w:val="0"/>
          <w:numId w:val="6"/>
        </w:numPr>
        <w:rPr>
          <w:sz w:val="26"/>
          <w:szCs w:val="26"/>
        </w:rPr>
      </w:pPr>
      <w:r w:rsidRPr="00AF18F2">
        <w:rPr>
          <w:sz w:val="26"/>
          <w:szCs w:val="26"/>
        </w:rPr>
        <w:t xml:space="preserve">Lūdzam izvērtēt  Projekta 65.panta vienpadsmitajā daļā ietverto regulējumu, raugoties no to </w:t>
      </w:r>
      <w:proofErr w:type="spellStart"/>
      <w:r w:rsidRPr="00AF18F2">
        <w:rPr>
          <w:sz w:val="26"/>
          <w:szCs w:val="26"/>
        </w:rPr>
        <w:t>problēmjautājumu</w:t>
      </w:r>
      <w:proofErr w:type="spellEnd"/>
      <w:r w:rsidRPr="00AF18F2">
        <w:rPr>
          <w:sz w:val="26"/>
          <w:szCs w:val="26"/>
        </w:rPr>
        <w:t xml:space="preserve"> aspekta, kas līdz šim radušies šādā tiesiskā situācijā, un precizēt šo normu. Labklājības ministrijas ieskatā, ja </w:t>
      </w:r>
      <w:r w:rsidR="00D60716" w:rsidRPr="00AF18F2">
        <w:rPr>
          <w:sz w:val="26"/>
          <w:szCs w:val="26"/>
        </w:rPr>
        <w:t>iekšējā</w:t>
      </w:r>
      <w:r w:rsidRPr="00AF18F2">
        <w:rPr>
          <w:sz w:val="26"/>
          <w:szCs w:val="26"/>
        </w:rPr>
        <w:t xml:space="preserve"> normatīvā aktā ir nostiprinātas </w:t>
      </w:r>
      <w:r w:rsidR="00D60716" w:rsidRPr="00AF18F2">
        <w:rPr>
          <w:sz w:val="26"/>
          <w:szCs w:val="26"/>
        </w:rPr>
        <w:t>nodarbinātā tiesības uz šādu papildatvaļinājumu, tad nodarbinātajam būtu tiesisks pamats paļauties, ka viņam tiks piešķirts šāds papild</w:t>
      </w:r>
      <w:r w:rsidR="00F20E3C" w:rsidRPr="00AF18F2">
        <w:rPr>
          <w:sz w:val="26"/>
          <w:szCs w:val="26"/>
        </w:rPr>
        <w:t>at</w:t>
      </w:r>
      <w:r w:rsidR="00D60716" w:rsidRPr="00AF18F2">
        <w:rPr>
          <w:sz w:val="26"/>
          <w:szCs w:val="26"/>
        </w:rPr>
        <w:t xml:space="preserve">vaļinājums. </w:t>
      </w:r>
    </w:p>
    <w:p w14:paraId="5B44CFB4" w14:textId="2EA08F56" w:rsidR="00151BB2" w:rsidRPr="00AF18F2" w:rsidRDefault="00D60716" w:rsidP="0026464E">
      <w:pPr>
        <w:pStyle w:val="ListParagraph"/>
        <w:numPr>
          <w:ilvl w:val="0"/>
          <w:numId w:val="6"/>
        </w:numPr>
        <w:rPr>
          <w:sz w:val="26"/>
          <w:szCs w:val="26"/>
        </w:rPr>
      </w:pPr>
      <w:r w:rsidRPr="00AF18F2">
        <w:rPr>
          <w:sz w:val="26"/>
          <w:szCs w:val="26"/>
        </w:rPr>
        <w:t xml:space="preserve">Lūdzam salīdzināt Projekta 68.panta pirmo un otro daļu, un veikt nepieciešamos labojumus, lai novērstu abu panta daļu dublēšanos. </w:t>
      </w:r>
    </w:p>
    <w:p w14:paraId="0DB88DE3" w14:textId="04B20E86" w:rsidR="004773FC" w:rsidRPr="00AF18F2" w:rsidRDefault="00151BB2" w:rsidP="00F20E3C">
      <w:pPr>
        <w:pStyle w:val="ListParagraph"/>
        <w:numPr>
          <w:ilvl w:val="0"/>
          <w:numId w:val="6"/>
        </w:numPr>
        <w:rPr>
          <w:sz w:val="26"/>
          <w:szCs w:val="26"/>
          <w:lang w:val="en-US"/>
        </w:rPr>
      </w:pPr>
      <w:r w:rsidRPr="00AF18F2">
        <w:rPr>
          <w:sz w:val="26"/>
          <w:szCs w:val="26"/>
        </w:rPr>
        <w:t xml:space="preserve">Anotācijas </w:t>
      </w:r>
      <w:proofErr w:type="spellStart"/>
      <w:r w:rsidRPr="00AF18F2">
        <w:rPr>
          <w:sz w:val="26"/>
          <w:szCs w:val="26"/>
        </w:rPr>
        <w:t>I.sadaļas</w:t>
      </w:r>
      <w:proofErr w:type="spellEnd"/>
      <w:r w:rsidRPr="00AF18F2">
        <w:rPr>
          <w:sz w:val="26"/>
          <w:szCs w:val="26"/>
        </w:rPr>
        <w:t xml:space="preserve"> 2.punktā minēts, ka tirgus koeficients nebūs piemērojams iestāžu un to vietnieku amatiem. Projektā tāds regulējums nav atrodams. Lūdzam precizēt Projektu un anotāciju.</w:t>
      </w:r>
    </w:p>
    <w:p w14:paraId="73E5ECBC" w14:textId="3DE3CE32" w:rsidR="00877FE8" w:rsidRPr="00AF18F2" w:rsidRDefault="0039281D" w:rsidP="004773FC">
      <w:pPr>
        <w:pStyle w:val="ListParagraph"/>
        <w:numPr>
          <w:ilvl w:val="0"/>
          <w:numId w:val="6"/>
        </w:numPr>
        <w:rPr>
          <w:sz w:val="26"/>
          <w:szCs w:val="26"/>
        </w:rPr>
      </w:pPr>
      <w:r w:rsidRPr="00AF18F2">
        <w:rPr>
          <w:sz w:val="26"/>
          <w:szCs w:val="26"/>
        </w:rPr>
        <w:t>A</w:t>
      </w:r>
      <w:r w:rsidR="00877FE8" w:rsidRPr="00AF18F2">
        <w:rPr>
          <w:sz w:val="26"/>
          <w:szCs w:val="26"/>
        </w:rPr>
        <w:t xml:space="preserve">notācijas </w:t>
      </w:r>
      <w:proofErr w:type="spellStart"/>
      <w:r w:rsidRPr="00AF18F2">
        <w:rPr>
          <w:sz w:val="26"/>
          <w:szCs w:val="26"/>
        </w:rPr>
        <w:t>V.</w:t>
      </w:r>
      <w:r w:rsidR="009F325C" w:rsidRPr="00AF18F2">
        <w:rPr>
          <w:sz w:val="26"/>
          <w:szCs w:val="26"/>
        </w:rPr>
        <w:t>s</w:t>
      </w:r>
      <w:r w:rsidRPr="00AF18F2">
        <w:rPr>
          <w:sz w:val="26"/>
          <w:szCs w:val="26"/>
        </w:rPr>
        <w:t>adaļā</w:t>
      </w:r>
      <w:proofErr w:type="spellEnd"/>
      <w:r w:rsidRPr="00AF18F2">
        <w:rPr>
          <w:sz w:val="26"/>
          <w:szCs w:val="26"/>
        </w:rPr>
        <w:t xml:space="preserve">  “Tiesību akta projekta atbilstība Latvijas Republikas starptautiskajām saistībām”</w:t>
      </w:r>
      <w:r w:rsidR="00765F5A" w:rsidRPr="00AF18F2">
        <w:rPr>
          <w:sz w:val="26"/>
          <w:szCs w:val="26"/>
        </w:rPr>
        <w:t xml:space="preserve"> norādīts, ka Projekts šo jomu neskar. </w:t>
      </w:r>
    </w:p>
    <w:p w14:paraId="35FF65BF" w14:textId="0860ACFD" w:rsidR="007F1723" w:rsidRPr="00AF18F2" w:rsidRDefault="00765F5A" w:rsidP="007F1723">
      <w:pPr>
        <w:pStyle w:val="ListParagraph"/>
        <w:ind w:left="1080" w:firstLine="360"/>
        <w:rPr>
          <w:bCs/>
          <w:sz w:val="26"/>
          <w:szCs w:val="26"/>
        </w:rPr>
      </w:pPr>
      <w:r w:rsidRPr="00AF18F2">
        <w:rPr>
          <w:sz w:val="26"/>
          <w:szCs w:val="26"/>
        </w:rPr>
        <w:t xml:space="preserve">Labklājības ministrijas ieskatā Projekts </w:t>
      </w:r>
      <w:r w:rsidR="00933B71" w:rsidRPr="00AF18F2">
        <w:rPr>
          <w:sz w:val="26"/>
          <w:szCs w:val="26"/>
        </w:rPr>
        <w:t xml:space="preserve">neapstrīdami </w:t>
      </w:r>
      <w:r w:rsidRPr="00AF18F2">
        <w:rPr>
          <w:sz w:val="26"/>
          <w:szCs w:val="26"/>
        </w:rPr>
        <w:t>ir saistīts ar vairākiem Latvijai sa</w:t>
      </w:r>
      <w:r w:rsidR="00933B71" w:rsidRPr="00AF18F2">
        <w:rPr>
          <w:sz w:val="26"/>
          <w:szCs w:val="26"/>
        </w:rPr>
        <w:t>is</w:t>
      </w:r>
      <w:r w:rsidRPr="00AF18F2">
        <w:rPr>
          <w:sz w:val="26"/>
          <w:szCs w:val="26"/>
        </w:rPr>
        <w:t xml:space="preserve">tošiem starptautiskajiem </w:t>
      </w:r>
      <w:r w:rsidR="00595382">
        <w:rPr>
          <w:sz w:val="26"/>
          <w:szCs w:val="26"/>
        </w:rPr>
        <w:t>tiesību</w:t>
      </w:r>
      <w:r w:rsidR="00595382" w:rsidRPr="00AF18F2">
        <w:rPr>
          <w:sz w:val="26"/>
          <w:szCs w:val="26"/>
        </w:rPr>
        <w:t xml:space="preserve"> </w:t>
      </w:r>
      <w:r w:rsidRPr="00AF18F2">
        <w:rPr>
          <w:sz w:val="26"/>
          <w:szCs w:val="26"/>
        </w:rPr>
        <w:t xml:space="preserve">aktiem, </w:t>
      </w:r>
      <w:r w:rsidR="007F1723" w:rsidRPr="00AF18F2">
        <w:rPr>
          <w:sz w:val="26"/>
          <w:szCs w:val="26"/>
        </w:rPr>
        <w:t xml:space="preserve">piemēram, </w:t>
      </w:r>
      <w:r w:rsidRPr="00AF18F2">
        <w:rPr>
          <w:sz w:val="26"/>
          <w:szCs w:val="26"/>
        </w:rPr>
        <w:t xml:space="preserve">Starptautiskās  darba organizācijas </w:t>
      </w:r>
      <w:r w:rsidR="007F1723" w:rsidRPr="00AF18F2">
        <w:rPr>
          <w:sz w:val="26"/>
          <w:szCs w:val="26"/>
        </w:rPr>
        <w:t>1951.gada k</w:t>
      </w:r>
      <w:r w:rsidRPr="00AF18F2">
        <w:rPr>
          <w:sz w:val="26"/>
          <w:szCs w:val="26"/>
        </w:rPr>
        <w:t>onvencij</w:t>
      </w:r>
      <w:r w:rsidR="00595382">
        <w:rPr>
          <w:sz w:val="26"/>
          <w:szCs w:val="26"/>
        </w:rPr>
        <w:t>u Nr.100</w:t>
      </w:r>
      <w:r w:rsidRPr="00AF18F2">
        <w:rPr>
          <w:sz w:val="26"/>
          <w:szCs w:val="26"/>
        </w:rPr>
        <w:t xml:space="preserve"> “</w:t>
      </w:r>
      <w:r w:rsidR="007F1723" w:rsidRPr="00AF18F2">
        <w:rPr>
          <w:sz w:val="26"/>
          <w:szCs w:val="26"/>
        </w:rPr>
        <w:t xml:space="preserve">Par </w:t>
      </w:r>
      <w:r w:rsidR="007F1723" w:rsidRPr="00AF18F2">
        <w:rPr>
          <w:sz w:val="26"/>
          <w:szCs w:val="26"/>
        </w:rPr>
        <w:lastRenderedPageBreak/>
        <w:t>vienlīdzīgu atlīdzību</w:t>
      </w:r>
      <w:r w:rsidRPr="00AF18F2">
        <w:rPr>
          <w:sz w:val="26"/>
          <w:szCs w:val="26"/>
        </w:rPr>
        <w:t>”</w:t>
      </w:r>
      <w:r w:rsidR="007F1723" w:rsidRPr="00AF18F2">
        <w:rPr>
          <w:sz w:val="26"/>
          <w:szCs w:val="26"/>
        </w:rPr>
        <w:t xml:space="preserve">, </w:t>
      </w:r>
      <w:r w:rsidR="007F1723" w:rsidRPr="00AF18F2">
        <w:rPr>
          <w:bCs/>
          <w:sz w:val="26"/>
          <w:szCs w:val="26"/>
        </w:rPr>
        <w:t>Pārskatīt</w:t>
      </w:r>
      <w:r w:rsidR="00595382">
        <w:rPr>
          <w:bCs/>
          <w:sz w:val="26"/>
          <w:szCs w:val="26"/>
        </w:rPr>
        <w:t>o</w:t>
      </w:r>
      <w:r w:rsidR="007F1723" w:rsidRPr="00AF18F2">
        <w:rPr>
          <w:bCs/>
          <w:sz w:val="26"/>
          <w:szCs w:val="26"/>
        </w:rPr>
        <w:t xml:space="preserve"> Eiropas Sociāl</w:t>
      </w:r>
      <w:r w:rsidR="00595382">
        <w:rPr>
          <w:bCs/>
          <w:sz w:val="26"/>
          <w:szCs w:val="26"/>
        </w:rPr>
        <w:t>o</w:t>
      </w:r>
      <w:r w:rsidR="007F1723" w:rsidRPr="00AF18F2">
        <w:rPr>
          <w:bCs/>
          <w:sz w:val="26"/>
          <w:szCs w:val="26"/>
        </w:rPr>
        <w:t xml:space="preserve"> Hart</w:t>
      </w:r>
      <w:r w:rsidR="00595382">
        <w:rPr>
          <w:bCs/>
          <w:sz w:val="26"/>
          <w:szCs w:val="26"/>
        </w:rPr>
        <w:t>u</w:t>
      </w:r>
      <w:r w:rsidR="007F1723" w:rsidRPr="00AF18F2">
        <w:rPr>
          <w:bCs/>
          <w:sz w:val="26"/>
          <w:szCs w:val="26"/>
        </w:rPr>
        <w:t xml:space="preserve"> (jautājumā par vienlīdzīgu samaksu par </w:t>
      </w:r>
      <w:r w:rsidR="00DF1B63">
        <w:rPr>
          <w:bCs/>
          <w:sz w:val="26"/>
          <w:szCs w:val="26"/>
        </w:rPr>
        <w:t>vienādas</w:t>
      </w:r>
      <w:r w:rsidR="00DF1B63" w:rsidRPr="00AF18F2">
        <w:rPr>
          <w:bCs/>
          <w:sz w:val="26"/>
          <w:szCs w:val="26"/>
        </w:rPr>
        <w:t xml:space="preserve"> </w:t>
      </w:r>
      <w:r w:rsidR="007F1723" w:rsidRPr="00AF18F2">
        <w:rPr>
          <w:bCs/>
          <w:sz w:val="26"/>
          <w:szCs w:val="26"/>
        </w:rPr>
        <w:t xml:space="preserve">vērtības darbu), Eiropas Parlamenta un Padomes </w:t>
      </w:r>
      <w:r w:rsidR="00DF1B63" w:rsidRPr="00AF18F2">
        <w:rPr>
          <w:bCs/>
          <w:sz w:val="26"/>
          <w:szCs w:val="26"/>
        </w:rPr>
        <w:t>2003.gada 4.novembr</w:t>
      </w:r>
      <w:r w:rsidR="00DF1B63">
        <w:rPr>
          <w:bCs/>
          <w:sz w:val="26"/>
          <w:szCs w:val="26"/>
        </w:rPr>
        <w:t>a</w:t>
      </w:r>
      <w:r w:rsidR="00DF1B63" w:rsidRPr="00AF18F2">
        <w:rPr>
          <w:bCs/>
          <w:sz w:val="26"/>
          <w:szCs w:val="26"/>
        </w:rPr>
        <w:t xml:space="preserve"> </w:t>
      </w:r>
      <w:r w:rsidR="007F1723" w:rsidRPr="00AF18F2">
        <w:rPr>
          <w:bCs/>
          <w:sz w:val="26"/>
          <w:szCs w:val="26"/>
        </w:rPr>
        <w:t>Direktīv</w:t>
      </w:r>
      <w:r w:rsidR="00DF1B63">
        <w:rPr>
          <w:bCs/>
          <w:sz w:val="26"/>
          <w:szCs w:val="26"/>
        </w:rPr>
        <w:t>u</w:t>
      </w:r>
      <w:r w:rsidR="007F1723" w:rsidRPr="00AF18F2">
        <w:rPr>
          <w:bCs/>
          <w:sz w:val="26"/>
          <w:szCs w:val="26"/>
        </w:rPr>
        <w:t xml:space="preserve"> 2003/88/EK</w:t>
      </w:r>
      <w:r w:rsidR="00DF1B63">
        <w:rPr>
          <w:bCs/>
          <w:sz w:val="26"/>
          <w:szCs w:val="26"/>
        </w:rPr>
        <w:t xml:space="preserve"> </w:t>
      </w:r>
      <w:r w:rsidR="007F1723" w:rsidRPr="00AF18F2">
        <w:rPr>
          <w:bCs/>
          <w:sz w:val="26"/>
          <w:szCs w:val="26"/>
        </w:rPr>
        <w:t xml:space="preserve">par konkrētiem darba laika organizēšanas aspektiem, Eiropas Parlamenta un Padomes </w:t>
      </w:r>
      <w:r w:rsidR="00DF1B63" w:rsidRPr="00AF18F2">
        <w:rPr>
          <w:bCs/>
          <w:sz w:val="26"/>
          <w:szCs w:val="26"/>
        </w:rPr>
        <w:t>2006.gada 5.jūlij</w:t>
      </w:r>
      <w:r w:rsidR="00DF1B63">
        <w:rPr>
          <w:bCs/>
          <w:sz w:val="26"/>
          <w:szCs w:val="26"/>
        </w:rPr>
        <w:t>a</w:t>
      </w:r>
      <w:r w:rsidR="00DF1B63" w:rsidRPr="00AF18F2">
        <w:rPr>
          <w:bCs/>
          <w:sz w:val="26"/>
          <w:szCs w:val="26"/>
        </w:rPr>
        <w:t xml:space="preserve"> </w:t>
      </w:r>
      <w:r w:rsidR="007F1723" w:rsidRPr="00AF18F2">
        <w:rPr>
          <w:bCs/>
          <w:sz w:val="26"/>
          <w:szCs w:val="26"/>
        </w:rPr>
        <w:t>Direktīv</w:t>
      </w:r>
      <w:r w:rsidR="00DF1B63">
        <w:rPr>
          <w:bCs/>
          <w:sz w:val="26"/>
          <w:szCs w:val="26"/>
        </w:rPr>
        <w:t>u</w:t>
      </w:r>
      <w:r w:rsidR="007F1723" w:rsidRPr="00AF18F2">
        <w:rPr>
          <w:bCs/>
          <w:sz w:val="26"/>
          <w:szCs w:val="26"/>
        </w:rPr>
        <w:t xml:space="preserve"> 2006/54/EK par tāda principa īstenošanu, kas paredz vienlīdzīgas iespējas un attieksmi pret vīriešiem un sievietēm nodarbinātības un profesijas jautājumos (pārstrādāta versija)</w:t>
      </w:r>
      <w:r w:rsidR="00F20E3C" w:rsidRPr="00AF18F2">
        <w:rPr>
          <w:bCs/>
          <w:sz w:val="26"/>
          <w:szCs w:val="26"/>
        </w:rPr>
        <w:t xml:space="preserve">, Eiropas Parlamenta un Padomes </w:t>
      </w:r>
      <w:r w:rsidR="00DF1B63" w:rsidRPr="00AF18F2">
        <w:rPr>
          <w:bCs/>
          <w:sz w:val="26"/>
          <w:szCs w:val="26"/>
        </w:rPr>
        <w:t>2019.gada 20.jūnij</w:t>
      </w:r>
      <w:r w:rsidR="00DF1B63">
        <w:rPr>
          <w:bCs/>
          <w:sz w:val="26"/>
          <w:szCs w:val="26"/>
        </w:rPr>
        <w:t>a</w:t>
      </w:r>
      <w:r w:rsidR="00DF1B63" w:rsidRPr="00AF18F2">
        <w:rPr>
          <w:bCs/>
          <w:sz w:val="26"/>
          <w:szCs w:val="26"/>
        </w:rPr>
        <w:t xml:space="preserve"> </w:t>
      </w:r>
      <w:r w:rsidR="00F20E3C" w:rsidRPr="00AF18F2">
        <w:rPr>
          <w:bCs/>
          <w:sz w:val="26"/>
          <w:szCs w:val="26"/>
        </w:rPr>
        <w:t>Direktīv</w:t>
      </w:r>
      <w:r w:rsidR="00DF1B63">
        <w:rPr>
          <w:bCs/>
          <w:sz w:val="26"/>
          <w:szCs w:val="26"/>
        </w:rPr>
        <w:t>u</w:t>
      </w:r>
      <w:r w:rsidR="00F20E3C" w:rsidRPr="00AF18F2">
        <w:rPr>
          <w:bCs/>
          <w:sz w:val="26"/>
          <w:szCs w:val="26"/>
        </w:rPr>
        <w:t xml:space="preserve"> 2019/1158</w:t>
      </w:r>
      <w:r w:rsidR="00DF1B63">
        <w:rPr>
          <w:bCs/>
          <w:sz w:val="26"/>
          <w:szCs w:val="26"/>
        </w:rPr>
        <w:t xml:space="preserve"> </w:t>
      </w:r>
      <w:r w:rsidR="00F20E3C" w:rsidRPr="00AF18F2">
        <w:rPr>
          <w:bCs/>
          <w:sz w:val="26"/>
          <w:szCs w:val="26"/>
        </w:rPr>
        <w:t xml:space="preserve">par darba un privātās dzīves līdzsvaru vecākiem un aprūpētājiem un ar ko atceļ Padomes Direktīvu 2010/18/ES </w:t>
      </w:r>
      <w:r w:rsidR="00933B71" w:rsidRPr="00AF18F2">
        <w:rPr>
          <w:bCs/>
          <w:sz w:val="26"/>
          <w:szCs w:val="26"/>
        </w:rPr>
        <w:t>u.c</w:t>
      </w:r>
      <w:r w:rsidR="007F1723" w:rsidRPr="00AF18F2">
        <w:rPr>
          <w:bCs/>
          <w:sz w:val="26"/>
          <w:szCs w:val="26"/>
        </w:rPr>
        <w:t>.</w:t>
      </w:r>
    </w:p>
    <w:p w14:paraId="36D72D0B" w14:textId="47A9C1FE" w:rsidR="004773FC" w:rsidRPr="00AF18F2" w:rsidRDefault="007F1723" w:rsidP="0026464E">
      <w:pPr>
        <w:pStyle w:val="ListParagraph"/>
        <w:ind w:left="1080" w:firstLine="360"/>
        <w:rPr>
          <w:bCs/>
          <w:sz w:val="26"/>
          <w:szCs w:val="26"/>
        </w:rPr>
      </w:pPr>
      <w:r w:rsidRPr="00AF18F2">
        <w:rPr>
          <w:bCs/>
          <w:sz w:val="26"/>
          <w:szCs w:val="26"/>
        </w:rPr>
        <w:t xml:space="preserve">Lūdzam veikt detalizētu Projekta </w:t>
      </w:r>
      <w:proofErr w:type="spellStart"/>
      <w:r w:rsidRPr="00AF18F2">
        <w:rPr>
          <w:bCs/>
          <w:sz w:val="26"/>
          <w:szCs w:val="26"/>
        </w:rPr>
        <w:t>izvērtējumu</w:t>
      </w:r>
      <w:proofErr w:type="spellEnd"/>
      <w:r w:rsidRPr="00AF18F2">
        <w:rPr>
          <w:bCs/>
          <w:sz w:val="26"/>
          <w:szCs w:val="26"/>
        </w:rPr>
        <w:t xml:space="preserve"> par tā atbilstību Latvijai saistošajiem normatīvajiem aktiem, kas skar atlīdzības, darba un atpūtas laika regulējumu. </w:t>
      </w:r>
    </w:p>
    <w:p w14:paraId="0146461D" w14:textId="141E0433" w:rsidR="009F325C" w:rsidRPr="00AF18F2" w:rsidRDefault="00765F5A" w:rsidP="0026464E">
      <w:pPr>
        <w:pStyle w:val="ListParagraph"/>
        <w:numPr>
          <w:ilvl w:val="0"/>
          <w:numId w:val="6"/>
        </w:numPr>
        <w:rPr>
          <w:bCs/>
          <w:sz w:val="26"/>
          <w:szCs w:val="26"/>
        </w:rPr>
      </w:pPr>
      <w:r w:rsidRPr="00AF18F2">
        <w:rPr>
          <w:sz w:val="26"/>
          <w:szCs w:val="26"/>
        </w:rPr>
        <w:t xml:space="preserve">Lūdzam </w:t>
      </w:r>
      <w:r w:rsidR="002D698E" w:rsidRPr="00AF18F2">
        <w:rPr>
          <w:sz w:val="26"/>
          <w:szCs w:val="26"/>
        </w:rPr>
        <w:t xml:space="preserve">Projektā un </w:t>
      </w:r>
      <w:r w:rsidRPr="00AF18F2">
        <w:rPr>
          <w:sz w:val="26"/>
          <w:szCs w:val="26"/>
        </w:rPr>
        <w:t>anotācijā aizstāt  vārdus “invalīds” ar vārdiem “persona ar invaliditāti”, kā arī vārdus “bērns invalīds līdz 18 gadu vecumam” ar vārdiem  “bērns ar invaliditāti līdz 18 gadu vecumam”.</w:t>
      </w:r>
    </w:p>
    <w:p w14:paraId="6D660649" w14:textId="3BCEBDC8" w:rsidR="004773FC" w:rsidRPr="00AF18F2" w:rsidRDefault="009F325C" w:rsidP="0026464E">
      <w:pPr>
        <w:pStyle w:val="ListParagraph"/>
        <w:numPr>
          <w:ilvl w:val="0"/>
          <w:numId w:val="6"/>
        </w:numPr>
        <w:suppressAutoHyphens/>
        <w:autoSpaceDN w:val="0"/>
        <w:spacing w:after="0" w:line="251" w:lineRule="auto"/>
        <w:contextualSpacing w:val="0"/>
        <w:textAlignment w:val="baseline"/>
        <w:rPr>
          <w:sz w:val="26"/>
          <w:szCs w:val="26"/>
        </w:rPr>
      </w:pPr>
      <w:r w:rsidRPr="00AF18F2">
        <w:rPr>
          <w:sz w:val="26"/>
          <w:szCs w:val="26"/>
        </w:rPr>
        <w:t xml:space="preserve">Lūdzam Anotācijas </w:t>
      </w:r>
      <w:proofErr w:type="spellStart"/>
      <w:r w:rsidRPr="00AF18F2">
        <w:rPr>
          <w:sz w:val="26"/>
          <w:szCs w:val="26"/>
        </w:rPr>
        <w:t>VI.sadaļā</w:t>
      </w:r>
      <w:proofErr w:type="spellEnd"/>
      <w:r w:rsidRPr="00AF18F2">
        <w:rPr>
          <w:sz w:val="26"/>
          <w:szCs w:val="26"/>
        </w:rPr>
        <w:t xml:space="preserve"> skaidrot, kāpēc nav ņemti vērā Labklājības ministrijas sabiedriskās apspriešanas laikā nosūtītie priekšlikumi (</w:t>
      </w:r>
      <w:r w:rsidR="0026464E" w:rsidRPr="00AF18F2">
        <w:rPr>
          <w:sz w:val="26"/>
          <w:szCs w:val="26"/>
        </w:rPr>
        <w:t>priekšlikumi n</w:t>
      </w:r>
      <w:r w:rsidRPr="00AF18F2">
        <w:rPr>
          <w:sz w:val="26"/>
          <w:szCs w:val="26"/>
        </w:rPr>
        <w:t>osūtīt</w:t>
      </w:r>
      <w:r w:rsidR="0026464E" w:rsidRPr="00AF18F2">
        <w:rPr>
          <w:sz w:val="26"/>
          <w:szCs w:val="26"/>
        </w:rPr>
        <w:t>i</w:t>
      </w:r>
      <w:r w:rsidRPr="00AF18F2">
        <w:rPr>
          <w:sz w:val="26"/>
          <w:szCs w:val="26"/>
        </w:rPr>
        <w:t xml:space="preserve"> 2019.</w:t>
      </w:r>
      <w:r w:rsidR="00DF1B63">
        <w:rPr>
          <w:sz w:val="26"/>
          <w:szCs w:val="26"/>
        </w:rPr>
        <w:t>gada 14.novembrī</w:t>
      </w:r>
      <w:r w:rsidRPr="00AF18F2">
        <w:rPr>
          <w:sz w:val="26"/>
          <w:szCs w:val="26"/>
        </w:rPr>
        <w:t xml:space="preserve"> uz e-pasta adresi </w:t>
      </w:r>
      <w:hyperlink r:id="rId9" w:history="1">
        <w:r w:rsidRPr="00AF18F2">
          <w:rPr>
            <w:rStyle w:val="Hyperlink"/>
            <w:sz w:val="26"/>
            <w:szCs w:val="26"/>
          </w:rPr>
          <w:t>Cilvekresursi@mk.gov.lv</w:t>
        </w:r>
      </w:hyperlink>
      <w:r w:rsidRPr="00AF18F2">
        <w:rPr>
          <w:color w:val="000000"/>
          <w:sz w:val="26"/>
          <w:szCs w:val="26"/>
        </w:rPr>
        <w:t xml:space="preserve">) par </w:t>
      </w:r>
      <w:r w:rsidRPr="00AF18F2">
        <w:rPr>
          <w:sz w:val="26"/>
          <w:szCs w:val="26"/>
        </w:rPr>
        <w:t>darba un ģimenes dzīves līdzsvarošan</w:t>
      </w:r>
      <w:r w:rsidR="00DF1B63">
        <w:rPr>
          <w:sz w:val="26"/>
          <w:szCs w:val="26"/>
        </w:rPr>
        <w:t>u</w:t>
      </w:r>
      <w:r w:rsidRPr="00AF18F2">
        <w:rPr>
          <w:sz w:val="26"/>
          <w:szCs w:val="26"/>
        </w:rPr>
        <w:t xml:space="preserve"> valsts pārvaldes iestādēs, to skaitā,  atbalsta instrumenti bērnu istabu ierīkošanai, bērnu pieskatīšanas pakalpojumu finansēšanai vecākiem ar nestandarta darba laiku. </w:t>
      </w:r>
    </w:p>
    <w:p w14:paraId="0DC58015" w14:textId="61FF6E51" w:rsidR="004773FC" w:rsidRPr="00AF18F2" w:rsidRDefault="004773FC" w:rsidP="0026464E">
      <w:pPr>
        <w:pStyle w:val="ListParagraph"/>
        <w:numPr>
          <w:ilvl w:val="0"/>
          <w:numId w:val="6"/>
        </w:numPr>
        <w:spacing w:after="0"/>
        <w:rPr>
          <w:sz w:val="26"/>
          <w:szCs w:val="26"/>
        </w:rPr>
      </w:pPr>
      <w:r w:rsidRPr="00AF18F2">
        <w:rPr>
          <w:sz w:val="26"/>
          <w:szCs w:val="26"/>
        </w:rPr>
        <w:t>Ievērojot to, ka Darba likums uzskatāms par vispārēju (“jumta”) normatīvo aktu, kurā nebūtu jāparedz noteikumi, kas attiecināmi uz specifiskām darbinieku kategorijām, šādus speciālus noteikumus  jāparedz speciālajos nozaru normatīvajos aktos.</w:t>
      </w:r>
    </w:p>
    <w:p w14:paraId="436190AE" w14:textId="097DB6C0" w:rsidR="004773FC" w:rsidRPr="00AF18F2" w:rsidRDefault="00431DB9" w:rsidP="0026464E">
      <w:pPr>
        <w:pStyle w:val="ListParagraph"/>
        <w:spacing w:after="0"/>
        <w:ind w:left="1080" w:firstLine="360"/>
        <w:rPr>
          <w:sz w:val="26"/>
          <w:szCs w:val="26"/>
        </w:rPr>
      </w:pPr>
      <w:r w:rsidRPr="00AF18F2">
        <w:rPr>
          <w:sz w:val="26"/>
          <w:szCs w:val="26"/>
        </w:rPr>
        <w:t>Darba likuma 133.panta ceturtā daļ</w:t>
      </w:r>
      <w:r w:rsidR="004773FC" w:rsidRPr="00AF18F2">
        <w:rPr>
          <w:sz w:val="26"/>
          <w:szCs w:val="26"/>
        </w:rPr>
        <w:t>ā ietvertā deleģējuma</w:t>
      </w:r>
      <w:r w:rsidR="004773FC" w:rsidRPr="00AF18F2">
        <w:rPr>
          <w:rStyle w:val="FootnoteReference"/>
          <w:sz w:val="26"/>
          <w:szCs w:val="26"/>
        </w:rPr>
        <w:footnoteReference w:id="3"/>
      </w:r>
      <w:r w:rsidR="00F47803" w:rsidRPr="00AF18F2">
        <w:rPr>
          <w:sz w:val="26"/>
          <w:szCs w:val="26"/>
        </w:rPr>
        <w:t xml:space="preserve"> </w:t>
      </w:r>
      <w:proofErr w:type="spellStart"/>
      <w:r w:rsidR="00F47803" w:rsidRPr="00AF18F2">
        <w:rPr>
          <w:sz w:val="26"/>
          <w:szCs w:val="26"/>
        </w:rPr>
        <w:t>mērķgrupa</w:t>
      </w:r>
      <w:proofErr w:type="spellEnd"/>
      <w:r w:rsidR="00F47803" w:rsidRPr="00AF18F2">
        <w:rPr>
          <w:sz w:val="26"/>
          <w:szCs w:val="26"/>
        </w:rPr>
        <w:t xml:space="preserve"> ir no valsts budžeta finansēto institūciju darbinieki</w:t>
      </w:r>
      <w:r w:rsidR="00DF1B63">
        <w:rPr>
          <w:sz w:val="26"/>
          <w:szCs w:val="26"/>
        </w:rPr>
        <w:t>,</w:t>
      </w:r>
      <w:r w:rsidR="00F47803" w:rsidRPr="00AF18F2">
        <w:rPr>
          <w:sz w:val="26"/>
          <w:szCs w:val="26"/>
        </w:rPr>
        <w:t xml:space="preserve"> un </w:t>
      </w:r>
      <w:r w:rsidR="006E3B11" w:rsidRPr="00AF18F2">
        <w:rPr>
          <w:sz w:val="26"/>
          <w:szCs w:val="26"/>
        </w:rPr>
        <w:t xml:space="preserve">Valsts </w:t>
      </w:r>
      <w:r w:rsidR="00BA40CC">
        <w:rPr>
          <w:sz w:val="26"/>
          <w:szCs w:val="26"/>
        </w:rPr>
        <w:t>k</w:t>
      </w:r>
      <w:r w:rsidR="006E3B11" w:rsidRPr="00AF18F2">
        <w:rPr>
          <w:sz w:val="26"/>
          <w:szCs w:val="26"/>
        </w:rPr>
        <w:t xml:space="preserve">anceleja </w:t>
      </w:r>
      <w:r w:rsidR="00F47803" w:rsidRPr="00AF18F2">
        <w:rPr>
          <w:sz w:val="26"/>
          <w:szCs w:val="26"/>
        </w:rPr>
        <w:t xml:space="preserve">saskaņā ar Valsts kancelejas reglamenta 15.1. un 15.2 apakšpunktu nodrošina valsts pārvaldes politikas attīstības un cilvēkresursu attīstības politikas izstrādi, koordinē un pārrauga tās ieviešanu, kā arī īsteno labāka regulējuma politiku un veicina labās prakses nodošanu, kā arī  izstrādā attīstības plānošanas dokumentu, tiesību aktu, informatīvo ziņojumu un citu dokumentu projektus valsts pārvaldes politikas attīstības un cilvēkresursu jomā, tai skaitā vada darba grupas par attīstības plānošanas dokumentu un tiesību aktu izstrādi valsts pārvaldes politikas attīstības un cilvēkresursu jomā. </w:t>
      </w:r>
    </w:p>
    <w:p w14:paraId="66354608" w14:textId="24EC1D38" w:rsidR="00F47803" w:rsidRPr="00AF18F2" w:rsidRDefault="004773FC" w:rsidP="004773FC">
      <w:pPr>
        <w:pStyle w:val="ListParagraph"/>
        <w:ind w:left="1080" w:firstLine="360"/>
        <w:rPr>
          <w:sz w:val="26"/>
          <w:szCs w:val="26"/>
        </w:rPr>
      </w:pPr>
      <w:r w:rsidRPr="00AF18F2">
        <w:rPr>
          <w:bCs/>
          <w:sz w:val="26"/>
          <w:szCs w:val="26"/>
        </w:rPr>
        <w:lastRenderedPageBreak/>
        <w:t xml:space="preserve">Ievērojot iepriekš minēto, Labklājības ministrijas ieskatā deleģējums izdot Ministru kabineta rīkojumu par darba dienu pārcelšanu no valsts budžeta finansēto institūciju darbiniekiem, būtu jāietver Projektā,  paredzot uzdevumu Valsts </w:t>
      </w:r>
      <w:r w:rsidR="00BA40CC">
        <w:rPr>
          <w:bCs/>
          <w:sz w:val="26"/>
          <w:szCs w:val="26"/>
        </w:rPr>
        <w:t>k</w:t>
      </w:r>
      <w:r w:rsidRPr="00AF18F2">
        <w:rPr>
          <w:bCs/>
          <w:sz w:val="26"/>
          <w:szCs w:val="26"/>
        </w:rPr>
        <w:t>ancelejai sagatavot minēto rīkojumu.</w:t>
      </w:r>
      <w:r w:rsidR="00933B71" w:rsidRPr="00AF18F2">
        <w:rPr>
          <w:sz w:val="26"/>
          <w:szCs w:val="26"/>
        </w:rPr>
        <w:t xml:space="preserve"> </w:t>
      </w:r>
    </w:p>
    <w:p w14:paraId="2C9D7BD2" w14:textId="5DD5ED7D" w:rsidR="00431DB9" w:rsidRPr="00AF18F2" w:rsidRDefault="00431DB9" w:rsidP="00431DB9">
      <w:pPr>
        <w:pStyle w:val="ListParagraph"/>
        <w:ind w:left="1080" w:firstLine="360"/>
        <w:rPr>
          <w:sz w:val="26"/>
          <w:szCs w:val="26"/>
        </w:rPr>
      </w:pPr>
    </w:p>
    <w:p w14:paraId="6C7A9E70" w14:textId="77777777" w:rsidR="005B25BF" w:rsidRPr="00AF18F2" w:rsidRDefault="005B25BF" w:rsidP="005B25BF">
      <w:pPr>
        <w:rPr>
          <w:sz w:val="26"/>
          <w:szCs w:val="26"/>
        </w:rPr>
      </w:pPr>
    </w:p>
    <w:p w14:paraId="39E20EA8" w14:textId="77777777" w:rsidR="00C94270" w:rsidRPr="00AF18F2" w:rsidRDefault="00C94270" w:rsidP="0026464E">
      <w:pPr>
        <w:spacing w:after="0"/>
        <w:ind w:firstLine="0"/>
        <w:rPr>
          <w:bCs/>
          <w:color w:val="000000" w:themeColor="text1"/>
          <w:sz w:val="26"/>
          <w:szCs w:val="26"/>
          <w:shd w:val="clear" w:color="auto" w:fill="FFFFFF"/>
        </w:rPr>
      </w:pPr>
    </w:p>
    <w:p w14:paraId="305915D4" w14:textId="77777777" w:rsidR="00C94270" w:rsidRPr="00AF18F2" w:rsidRDefault="00C94270" w:rsidP="00904E7E">
      <w:pPr>
        <w:pStyle w:val="ListParagraph"/>
        <w:spacing w:after="0"/>
        <w:ind w:left="1080" w:firstLine="0"/>
        <w:rPr>
          <w:bCs/>
          <w:color w:val="000000" w:themeColor="text1"/>
          <w:sz w:val="26"/>
          <w:szCs w:val="26"/>
          <w:shd w:val="clear" w:color="auto" w:fill="FFFFFF"/>
        </w:rPr>
      </w:pPr>
    </w:p>
    <w:p w14:paraId="64A734D7" w14:textId="77777777" w:rsidR="00C94270" w:rsidRPr="00AF18F2" w:rsidRDefault="00C94270" w:rsidP="00904E7E">
      <w:pPr>
        <w:pStyle w:val="ListParagraph"/>
        <w:spacing w:after="0"/>
        <w:ind w:left="1080" w:firstLine="0"/>
        <w:rPr>
          <w:bCs/>
          <w:color w:val="000000" w:themeColor="text1"/>
          <w:sz w:val="26"/>
          <w:szCs w:val="26"/>
          <w:shd w:val="clear" w:color="auto" w:fill="FFFFFF"/>
        </w:rPr>
      </w:pPr>
    </w:p>
    <w:p w14:paraId="7DA2F93D" w14:textId="5ED406AB" w:rsidR="00904E7E" w:rsidRPr="00AF18F2" w:rsidRDefault="00904E7E" w:rsidP="009F325C">
      <w:pPr>
        <w:pStyle w:val="ListParagraph"/>
        <w:spacing w:after="0"/>
        <w:ind w:left="0" w:firstLine="0"/>
        <w:rPr>
          <w:bCs/>
          <w:color w:val="000000" w:themeColor="text1"/>
          <w:sz w:val="26"/>
          <w:szCs w:val="26"/>
          <w:shd w:val="clear" w:color="auto" w:fill="FFFFFF"/>
        </w:rPr>
      </w:pPr>
      <w:r w:rsidRPr="00AF18F2">
        <w:rPr>
          <w:bCs/>
          <w:color w:val="000000" w:themeColor="text1"/>
          <w:sz w:val="26"/>
          <w:szCs w:val="26"/>
          <w:shd w:val="clear" w:color="auto" w:fill="FFFFFF"/>
        </w:rPr>
        <w:t>Valsts sekretār</w:t>
      </w:r>
      <w:r w:rsidR="00F20E3C" w:rsidRPr="00AF18F2">
        <w:rPr>
          <w:bCs/>
          <w:color w:val="000000" w:themeColor="text1"/>
          <w:sz w:val="26"/>
          <w:szCs w:val="26"/>
          <w:shd w:val="clear" w:color="auto" w:fill="FFFFFF"/>
        </w:rPr>
        <w:t xml:space="preserve">s </w:t>
      </w:r>
      <w:r w:rsidRPr="00AF18F2">
        <w:rPr>
          <w:bCs/>
          <w:color w:val="000000" w:themeColor="text1"/>
          <w:sz w:val="26"/>
          <w:szCs w:val="26"/>
          <w:shd w:val="clear" w:color="auto" w:fill="FFFFFF"/>
        </w:rPr>
        <w:tab/>
      </w:r>
      <w:r w:rsidRPr="00AF18F2">
        <w:rPr>
          <w:bCs/>
          <w:color w:val="000000" w:themeColor="text1"/>
          <w:sz w:val="26"/>
          <w:szCs w:val="26"/>
          <w:shd w:val="clear" w:color="auto" w:fill="FFFFFF"/>
        </w:rPr>
        <w:tab/>
      </w:r>
      <w:r w:rsidRPr="00AF18F2">
        <w:rPr>
          <w:bCs/>
          <w:color w:val="000000" w:themeColor="text1"/>
          <w:sz w:val="26"/>
          <w:szCs w:val="26"/>
          <w:shd w:val="clear" w:color="auto" w:fill="FFFFFF"/>
        </w:rPr>
        <w:tab/>
      </w:r>
      <w:r w:rsidRPr="00AF18F2">
        <w:rPr>
          <w:bCs/>
          <w:color w:val="000000" w:themeColor="text1"/>
          <w:sz w:val="26"/>
          <w:szCs w:val="26"/>
          <w:shd w:val="clear" w:color="auto" w:fill="FFFFFF"/>
        </w:rPr>
        <w:tab/>
      </w:r>
      <w:r w:rsidRPr="00AF18F2">
        <w:rPr>
          <w:bCs/>
          <w:color w:val="000000" w:themeColor="text1"/>
          <w:sz w:val="26"/>
          <w:szCs w:val="26"/>
          <w:shd w:val="clear" w:color="auto" w:fill="FFFFFF"/>
        </w:rPr>
        <w:tab/>
      </w:r>
      <w:r w:rsidR="002E1178" w:rsidRPr="00AF18F2">
        <w:rPr>
          <w:bCs/>
          <w:color w:val="000000" w:themeColor="text1"/>
          <w:sz w:val="26"/>
          <w:szCs w:val="26"/>
          <w:shd w:val="clear" w:color="auto" w:fill="FFFFFF"/>
        </w:rPr>
        <w:t xml:space="preserve"> </w:t>
      </w:r>
      <w:r w:rsidR="002E1178" w:rsidRPr="00AF18F2">
        <w:rPr>
          <w:bCs/>
          <w:color w:val="000000" w:themeColor="text1"/>
          <w:sz w:val="26"/>
          <w:szCs w:val="26"/>
          <w:shd w:val="clear" w:color="auto" w:fill="FFFFFF"/>
        </w:rPr>
        <w:tab/>
      </w:r>
      <w:r w:rsidR="009F325C" w:rsidRPr="00AF18F2">
        <w:rPr>
          <w:bCs/>
          <w:color w:val="000000" w:themeColor="text1"/>
          <w:sz w:val="26"/>
          <w:szCs w:val="26"/>
          <w:shd w:val="clear" w:color="auto" w:fill="FFFFFF"/>
        </w:rPr>
        <w:t xml:space="preserve">   </w:t>
      </w:r>
      <w:r w:rsidR="0026464E" w:rsidRPr="00AF18F2">
        <w:rPr>
          <w:bCs/>
          <w:color w:val="000000" w:themeColor="text1"/>
          <w:sz w:val="26"/>
          <w:szCs w:val="26"/>
          <w:shd w:val="clear" w:color="auto" w:fill="FFFFFF"/>
        </w:rPr>
        <w:t xml:space="preserve">         </w:t>
      </w:r>
      <w:r w:rsidR="009F325C" w:rsidRPr="00AF18F2">
        <w:rPr>
          <w:bCs/>
          <w:color w:val="000000" w:themeColor="text1"/>
          <w:sz w:val="26"/>
          <w:szCs w:val="26"/>
          <w:shd w:val="clear" w:color="auto" w:fill="FFFFFF"/>
        </w:rPr>
        <w:t xml:space="preserve"> </w:t>
      </w:r>
      <w:r w:rsidR="00F20E3C" w:rsidRPr="00AF18F2">
        <w:rPr>
          <w:bCs/>
          <w:color w:val="000000" w:themeColor="text1"/>
          <w:sz w:val="26"/>
          <w:szCs w:val="26"/>
          <w:shd w:val="clear" w:color="auto" w:fill="FFFFFF"/>
        </w:rPr>
        <w:t xml:space="preserve">               </w:t>
      </w:r>
      <w:proofErr w:type="spellStart"/>
      <w:r w:rsidR="002E1178" w:rsidRPr="00AF18F2">
        <w:rPr>
          <w:bCs/>
          <w:color w:val="000000" w:themeColor="text1"/>
          <w:sz w:val="26"/>
          <w:szCs w:val="26"/>
          <w:shd w:val="clear" w:color="auto" w:fill="FFFFFF"/>
        </w:rPr>
        <w:t>I.</w:t>
      </w:r>
      <w:r w:rsidR="00F20E3C" w:rsidRPr="00AF18F2">
        <w:rPr>
          <w:bCs/>
          <w:color w:val="000000" w:themeColor="text1"/>
          <w:sz w:val="26"/>
          <w:szCs w:val="26"/>
          <w:shd w:val="clear" w:color="auto" w:fill="FFFFFF"/>
        </w:rPr>
        <w:t>Alliks</w:t>
      </w:r>
      <w:proofErr w:type="spellEnd"/>
    </w:p>
    <w:tbl>
      <w:tblPr>
        <w:tblW w:w="9462" w:type="dxa"/>
        <w:tblLayout w:type="fixed"/>
        <w:tblLook w:val="00A0" w:firstRow="1" w:lastRow="0" w:firstColumn="1" w:lastColumn="0" w:noHBand="0" w:noVBand="0"/>
      </w:tblPr>
      <w:tblGrid>
        <w:gridCol w:w="3085"/>
        <w:gridCol w:w="5195"/>
        <w:gridCol w:w="1182"/>
      </w:tblGrid>
      <w:tr w:rsidR="009457A6" w:rsidRPr="00AF18F2" w14:paraId="2AC82F3C" w14:textId="77777777" w:rsidTr="00904E7E">
        <w:tc>
          <w:tcPr>
            <w:tcW w:w="3085" w:type="dxa"/>
          </w:tcPr>
          <w:p w14:paraId="704090E5" w14:textId="77777777" w:rsidR="009457A6" w:rsidRPr="00AF18F2" w:rsidRDefault="009457A6" w:rsidP="0078356D">
            <w:pPr>
              <w:autoSpaceDE w:val="0"/>
              <w:autoSpaceDN w:val="0"/>
              <w:adjustRightInd w:val="0"/>
              <w:spacing w:after="0"/>
              <w:ind w:firstLine="0"/>
              <w:rPr>
                <w:bCs/>
                <w:color w:val="000000" w:themeColor="text1"/>
                <w:sz w:val="26"/>
                <w:szCs w:val="26"/>
                <w:shd w:val="clear" w:color="auto" w:fill="FFFFFF"/>
              </w:rPr>
            </w:pPr>
          </w:p>
        </w:tc>
        <w:tc>
          <w:tcPr>
            <w:tcW w:w="5195" w:type="dxa"/>
          </w:tcPr>
          <w:p w14:paraId="78038538" w14:textId="77777777" w:rsidR="00904E7E" w:rsidRPr="00AF18F2" w:rsidRDefault="00904E7E" w:rsidP="00904E7E">
            <w:pPr>
              <w:autoSpaceDE w:val="0"/>
              <w:autoSpaceDN w:val="0"/>
              <w:adjustRightInd w:val="0"/>
              <w:spacing w:after="0"/>
              <w:ind w:firstLine="0"/>
              <w:jc w:val="left"/>
              <w:rPr>
                <w:bCs/>
                <w:color w:val="000000" w:themeColor="text1"/>
                <w:sz w:val="26"/>
                <w:szCs w:val="26"/>
                <w:shd w:val="clear" w:color="auto" w:fill="FFFFFF"/>
              </w:rPr>
            </w:pPr>
          </w:p>
        </w:tc>
        <w:tc>
          <w:tcPr>
            <w:tcW w:w="1182" w:type="dxa"/>
          </w:tcPr>
          <w:p w14:paraId="3A1AA211" w14:textId="77777777" w:rsidR="009457A6" w:rsidRPr="00AF18F2" w:rsidRDefault="009457A6" w:rsidP="0078356D">
            <w:pPr>
              <w:autoSpaceDE w:val="0"/>
              <w:autoSpaceDN w:val="0"/>
              <w:adjustRightInd w:val="0"/>
              <w:spacing w:after="0"/>
              <w:ind w:firstLine="0"/>
              <w:rPr>
                <w:bCs/>
                <w:color w:val="000000" w:themeColor="text1"/>
                <w:sz w:val="26"/>
                <w:szCs w:val="26"/>
                <w:shd w:val="clear" w:color="auto" w:fill="FFFFFF"/>
              </w:rPr>
            </w:pPr>
          </w:p>
        </w:tc>
      </w:tr>
    </w:tbl>
    <w:p w14:paraId="5CC8C818" w14:textId="77777777" w:rsidR="009457A6" w:rsidRPr="00AF18F2" w:rsidRDefault="009457A6" w:rsidP="009457A6">
      <w:pPr>
        <w:pStyle w:val="Header"/>
        <w:tabs>
          <w:tab w:val="clear" w:pos="4153"/>
          <w:tab w:val="clear" w:pos="8306"/>
        </w:tabs>
        <w:ind w:right="-766" w:firstLine="0"/>
        <w:rPr>
          <w:sz w:val="26"/>
          <w:szCs w:val="26"/>
          <w:lang w:val="lv-LV"/>
        </w:rPr>
      </w:pPr>
    </w:p>
    <w:p w14:paraId="1DB11C82" w14:textId="77777777" w:rsidR="007837DA" w:rsidRPr="00AF18F2" w:rsidRDefault="007837DA" w:rsidP="009457A6">
      <w:pPr>
        <w:pStyle w:val="Header"/>
        <w:tabs>
          <w:tab w:val="clear" w:pos="4153"/>
          <w:tab w:val="clear" w:pos="8306"/>
        </w:tabs>
        <w:ind w:right="-766" w:firstLine="0"/>
        <w:rPr>
          <w:sz w:val="26"/>
          <w:szCs w:val="26"/>
          <w:lang w:val="lv-LV"/>
        </w:rPr>
      </w:pPr>
    </w:p>
    <w:p w14:paraId="2E9F6E43" w14:textId="77777777" w:rsidR="007837DA" w:rsidRPr="00AF18F2" w:rsidRDefault="007837DA" w:rsidP="009457A6">
      <w:pPr>
        <w:pStyle w:val="BodyTextIndent"/>
        <w:spacing w:after="0"/>
        <w:ind w:left="0" w:firstLine="0"/>
        <w:jc w:val="both"/>
        <w:rPr>
          <w:sz w:val="20"/>
          <w:szCs w:val="20"/>
        </w:rPr>
      </w:pPr>
    </w:p>
    <w:p w14:paraId="41A12166" w14:textId="77777777" w:rsidR="001639ED" w:rsidRPr="00AF18F2" w:rsidRDefault="001639ED" w:rsidP="001639ED">
      <w:pPr>
        <w:pStyle w:val="BodyTextIndent"/>
        <w:spacing w:after="0"/>
        <w:ind w:left="0" w:firstLine="0"/>
        <w:jc w:val="both"/>
        <w:rPr>
          <w:sz w:val="26"/>
          <w:szCs w:val="26"/>
        </w:rPr>
      </w:pPr>
      <w:proofErr w:type="spellStart"/>
      <w:r w:rsidRPr="00AF18F2">
        <w:rPr>
          <w:sz w:val="20"/>
          <w:szCs w:val="20"/>
        </w:rPr>
        <w:t>A.Pilsuma</w:t>
      </w:r>
      <w:proofErr w:type="spellEnd"/>
      <w:r w:rsidRPr="00AF18F2">
        <w:rPr>
          <w:sz w:val="20"/>
          <w:szCs w:val="20"/>
        </w:rPr>
        <w:t xml:space="preserve">, </w:t>
      </w:r>
      <w:r w:rsidRPr="00AF18F2">
        <w:rPr>
          <w:color w:val="000000"/>
          <w:sz w:val="20"/>
          <w:szCs w:val="20"/>
        </w:rPr>
        <w:t>67021518</w:t>
      </w:r>
    </w:p>
    <w:p w14:paraId="1B77677B" w14:textId="120FDE10" w:rsidR="001639ED" w:rsidRPr="00AF18F2" w:rsidRDefault="000730B9" w:rsidP="009457A6">
      <w:pPr>
        <w:pStyle w:val="BodyTextIndent"/>
        <w:spacing w:after="0"/>
        <w:ind w:left="0" w:firstLine="0"/>
        <w:jc w:val="both"/>
        <w:rPr>
          <w:rStyle w:val="Hyperlink"/>
          <w:sz w:val="20"/>
          <w:szCs w:val="20"/>
        </w:rPr>
      </w:pPr>
      <w:hyperlink r:id="rId10" w:history="1">
        <w:r w:rsidR="001639ED" w:rsidRPr="00AF18F2">
          <w:rPr>
            <w:rStyle w:val="Hyperlink"/>
            <w:sz w:val="20"/>
            <w:szCs w:val="20"/>
          </w:rPr>
          <w:t>Astra.Pilsuma@lm.gov.lv</w:t>
        </w:r>
      </w:hyperlink>
    </w:p>
    <w:p w14:paraId="43C740B6" w14:textId="2520FE70" w:rsidR="00DD3FE9" w:rsidRPr="00AF18F2" w:rsidRDefault="00DD3FE9" w:rsidP="009457A6">
      <w:pPr>
        <w:pStyle w:val="BodyTextIndent"/>
        <w:spacing w:after="0"/>
        <w:ind w:left="0" w:firstLine="0"/>
        <w:jc w:val="both"/>
        <w:rPr>
          <w:rStyle w:val="Hyperlink"/>
          <w:color w:val="000000" w:themeColor="text1"/>
          <w:sz w:val="20"/>
          <w:szCs w:val="20"/>
          <w:u w:val="none"/>
        </w:rPr>
      </w:pPr>
      <w:proofErr w:type="spellStart"/>
      <w:r w:rsidRPr="00AF18F2">
        <w:rPr>
          <w:rStyle w:val="Hyperlink"/>
          <w:color w:val="000000" w:themeColor="text1"/>
          <w:sz w:val="20"/>
          <w:szCs w:val="20"/>
          <w:u w:val="none"/>
        </w:rPr>
        <w:t>I.Režģe</w:t>
      </w:r>
      <w:proofErr w:type="spellEnd"/>
      <w:r w:rsidRPr="00AF18F2">
        <w:rPr>
          <w:rStyle w:val="Hyperlink"/>
          <w:color w:val="000000" w:themeColor="text1"/>
          <w:sz w:val="20"/>
          <w:szCs w:val="20"/>
          <w:u w:val="none"/>
        </w:rPr>
        <w:t>, 67021628</w:t>
      </w:r>
    </w:p>
    <w:p w14:paraId="65F23BEA" w14:textId="5AA2A018" w:rsidR="00DD3FE9" w:rsidRPr="00AF18F2" w:rsidRDefault="00DD3FE9" w:rsidP="009457A6">
      <w:pPr>
        <w:pStyle w:val="BodyTextIndent"/>
        <w:spacing w:after="0"/>
        <w:ind w:left="0" w:firstLine="0"/>
        <w:jc w:val="both"/>
        <w:rPr>
          <w:rStyle w:val="Hyperlink"/>
          <w:sz w:val="20"/>
          <w:szCs w:val="20"/>
        </w:rPr>
      </w:pPr>
      <w:r w:rsidRPr="00AF18F2">
        <w:rPr>
          <w:rStyle w:val="Hyperlink"/>
          <w:sz w:val="20"/>
          <w:szCs w:val="20"/>
        </w:rPr>
        <w:t>Ilona.Rezge@lm.gov.lv</w:t>
      </w:r>
    </w:p>
    <w:p w14:paraId="4D50660A" w14:textId="2E02C42D" w:rsidR="009457A6" w:rsidRPr="00181800" w:rsidRDefault="00217827" w:rsidP="009457A6">
      <w:pPr>
        <w:pStyle w:val="BodyTextIndent"/>
        <w:spacing w:after="0"/>
        <w:ind w:left="0" w:firstLine="0"/>
        <w:jc w:val="both"/>
        <w:rPr>
          <w:sz w:val="20"/>
          <w:szCs w:val="20"/>
        </w:rPr>
      </w:pPr>
      <w:r w:rsidRPr="00AF18F2">
        <w:rPr>
          <w:sz w:val="20"/>
          <w:szCs w:val="20"/>
        </w:rPr>
        <w:t>20</w:t>
      </w:r>
      <w:r w:rsidR="009457A6" w:rsidRPr="00AF18F2">
        <w:rPr>
          <w:sz w:val="20"/>
          <w:szCs w:val="20"/>
        </w:rPr>
        <w:t>-N/</w:t>
      </w:r>
      <w:r w:rsidR="00696A6C" w:rsidRPr="00AF18F2">
        <w:rPr>
          <w:sz w:val="20"/>
          <w:szCs w:val="20"/>
        </w:rPr>
        <w:t>1991</w:t>
      </w:r>
    </w:p>
    <w:p w14:paraId="20675AF6" w14:textId="77777777" w:rsidR="00D30AAE" w:rsidRPr="00720782" w:rsidRDefault="002E1178" w:rsidP="007837DA">
      <w:pPr>
        <w:pStyle w:val="BodyTextIndent"/>
        <w:spacing w:after="0"/>
        <w:ind w:left="0" w:firstLine="0"/>
        <w:jc w:val="both"/>
        <w:rPr>
          <w:sz w:val="20"/>
          <w:szCs w:val="20"/>
        </w:rPr>
      </w:pPr>
      <w:r>
        <w:rPr>
          <w:sz w:val="20"/>
          <w:szCs w:val="20"/>
        </w:rPr>
        <w:t xml:space="preserve"> </w:t>
      </w:r>
    </w:p>
    <w:sectPr w:rsidR="00D30AAE" w:rsidRPr="00720782" w:rsidSect="00871E7D">
      <w:headerReference w:type="default" r:id="rId11"/>
      <w:footerReference w:type="default" r:id="rId12"/>
      <w:footerReference w:type="first" r:id="rId13"/>
      <w:pgSz w:w="11907" w:h="16840" w:code="9"/>
      <w:pgMar w:top="1134" w:right="1134" w:bottom="1985"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D24702" w14:textId="77777777" w:rsidR="000730B9" w:rsidRDefault="000730B9">
      <w:r>
        <w:separator/>
      </w:r>
    </w:p>
  </w:endnote>
  <w:endnote w:type="continuationSeparator" w:id="0">
    <w:p w14:paraId="345F8A59" w14:textId="77777777" w:rsidR="000730B9" w:rsidRDefault="00073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6882E0" w14:textId="034148C7" w:rsidR="009F325C" w:rsidRPr="00047D09" w:rsidRDefault="009F325C" w:rsidP="00047D09">
    <w:pPr>
      <w:pStyle w:val="Footer"/>
      <w:rPr>
        <w:sz w:val="20"/>
        <w:szCs w:val="20"/>
      </w:rPr>
    </w:pPr>
    <w:bookmarkStart w:id="4" w:name="_Hlk32226649"/>
    <w:bookmarkStart w:id="5" w:name="_Hlk32226650"/>
    <w:r w:rsidRPr="00C94270">
      <w:rPr>
        <w:sz w:val="20"/>
        <w:szCs w:val="20"/>
      </w:rPr>
      <w:t>L</w:t>
    </w:r>
    <w:r>
      <w:rPr>
        <w:sz w:val="20"/>
        <w:szCs w:val="20"/>
      </w:rPr>
      <w:t>Matz_1</w:t>
    </w:r>
    <w:r w:rsidR="003B60E5">
      <w:rPr>
        <w:sz w:val="20"/>
        <w:szCs w:val="20"/>
      </w:rPr>
      <w:t>3</w:t>
    </w:r>
    <w:r>
      <w:rPr>
        <w:sz w:val="20"/>
        <w:szCs w:val="20"/>
      </w:rPr>
      <w:t>022020</w:t>
    </w:r>
    <w:r w:rsidRPr="00C94270">
      <w:rPr>
        <w:sz w:val="20"/>
        <w:szCs w:val="20"/>
      </w:rPr>
      <w:t xml:space="preserve">; Atzinums </w:t>
    </w:r>
    <w:r>
      <w:rPr>
        <w:sz w:val="20"/>
        <w:szCs w:val="20"/>
      </w:rPr>
      <w:t>p</w:t>
    </w:r>
    <w:r w:rsidRPr="00047D09">
      <w:rPr>
        <w:sz w:val="20"/>
        <w:szCs w:val="20"/>
      </w:rPr>
      <w:t xml:space="preserve">ar </w:t>
    </w:r>
    <w:r w:rsidRPr="005C57FB">
      <w:rPr>
        <w:sz w:val="20"/>
        <w:szCs w:val="20"/>
      </w:rPr>
      <w:t>likumprojektu “Valsts un pašvaldību institūciju amatpersonu un darbinieku atlīdzības likums” (VSS-64)</w:t>
    </w:r>
    <w:bookmarkEnd w:id="4"/>
    <w:bookmarkEnd w:id="5"/>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06736C" w14:textId="6022C07C" w:rsidR="009F325C" w:rsidRPr="009C045C" w:rsidRDefault="009F325C" w:rsidP="005C57FB">
    <w:pPr>
      <w:rPr>
        <w:sz w:val="20"/>
        <w:szCs w:val="20"/>
      </w:rPr>
    </w:pPr>
    <w:r w:rsidRPr="009C045C">
      <w:rPr>
        <w:sz w:val="20"/>
        <w:szCs w:val="20"/>
      </w:rPr>
      <w:t>LMatz_1</w:t>
    </w:r>
    <w:r w:rsidR="003B60E5">
      <w:rPr>
        <w:sz w:val="20"/>
        <w:szCs w:val="20"/>
      </w:rPr>
      <w:t>3</w:t>
    </w:r>
    <w:r w:rsidRPr="009C045C">
      <w:rPr>
        <w:sz w:val="20"/>
        <w:szCs w:val="20"/>
      </w:rPr>
      <w:t>022020; Atzinums par likumprojektu “Valsts un pašvaldību institūciju amatpersonu un darbinieku atlīdzības likums” (VSS-64)</w:t>
    </w:r>
  </w:p>
  <w:p w14:paraId="4BE4FF1C" w14:textId="266E983A" w:rsidR="009F325C" w:rsidRDefault="009F325C"/>
  <w:p w14:paraId="4B3BB908" w14:textId="3F5A2FC1" w:rsidR="009F325C" w:rsidRDefault="009F325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57AF4" w14:textId="77777777" w:rsidR="000730B9" w:rsidRDefault="000730B9">
      <w:r>
        <w:separator/>
      </w:r>
    </w:p>
  </w:footnote>
  <w:footnote w:type="continuationSeparator" w:id="0">
    <w:p w14:paraId="145B123D" w14:textId="77777777" w:rsidR="000730B9" w:rsidRDefault="000730B9">
      <w:r>
        <w:continuationSeparator/>
      </w:r>
    </w:p>
  </w:footnote>
  <w:footnote w:id="1">
    <w:p w14:paraId="44C97998" w14:textId="6E9F99B1" w:rsidR="00542134" w:rsidRDefault="00542134">
      <w:pPr>
        <w:pStyle w:val="FootnoteText"/>
      </w:pPr>
      <w:r>
        <w:rPr>
          <w:rStyle w:val="FootnoteReference"/>
        </w:rPr>
        <w:footnoteRef/>
      </w:r>
      <w:r>
        <w:t xml:space="preserve"> </w:t>
      </w:r>
      <w:r w:rsidRPr="00542134">
        <w:t>Ja darbiniekam ir noteikta laika alga, šā panta pirmajā un otrajā daļā minētajos gadījumos viņam izmaksā noteikto darba samaksu. Ja darbiniekam ir noteikta akorda alga, šā panta pirmajā un otrajā daļā minētajos gadījumos viņam izmaksā vidējo izpeļņu.</w:t>
      </w:r>
    </w:p>
  </w:footnote>
  <w:footnote w:id="2">
    <w:p w14:paraId="32287FDD" w14:textId="77777777" w:rsidR="009F325C" w:rsidRPr="00E07B01" w:rsidRDefault="009F325C" w:rsidP="001C6ACC">
      <w:pPr>
        <w:pStyle w:val="tv213"/>
        <w:shd w:val="clear" w:color="auto" w:fill="FFFFFF"/>
        <w:spacing w:before="0" w:beforeAutospacing="0" w:after="0" w:afterAutospacing="0" w:line="293" w:lineRule="atLeast"/>
        <w:ind w:firstLine="300"/>
        <w:jc w:val="both"/>
        <w:rPr>
          <w:color w:val="414142"/>
          <w:sz w:val="20"/>
          <w:szCs w:val="20"/>
        </w:rPr>
      </w:pPr>
      <w:r>
        <w:rPr>
          <w:rStyle w:val="FootnoteReference"/>
        </w:rPr>
        <w:footnoteRef/>
      </w:r>
      <w:r>
        <w:t xml:space="preserve"> </w:t>
      </w:r>
      <w:r w:rsidRPr="00E07B01">
        <w:rPr>
          <w:b/>
          <w:bCs/>
          <w:color w:val="414142"/>
          <w:sz w:val="20"/>
          <w:szCs w:val="20"/>
        </w:rPr>
        <w:t>14.pants. Darbinieka nosūtīšana</w:t>
      </w:r>
    </w:p>
    <w:p w14:paraId="56BE023F" w14:textId="77777777" w:rsidR="009F325C" w:rsidRPr="00E07B01" w:rsidRDefault="009F325C" w:rsidP="001C6ACC">
      <w:pPr>
        <w:pStyle w:val="tv213"/>
        <w:shd w:val="clear" w:color="auto" w:fill="FFFFFF"/>
        <w:spacing w:before="0" w:beforeAutospacing="0" w:after="0" w:afterAutospacing="0" w:line="293" w:lineRule="atLeast"/>
        <w:ind w:firstLine="300"/>
        <w:jc w:val="both"/>
        <w:rPr>
          <w:color w:val="414142"/>
          <w:sz w:val="20"/>
          <w:szCs w:val="20"/>
        </w:rPr>
      </w:pPr>
      <w:r w:rsidRPr="00E07B01">
        <w:rPr>
          <w:color w:val="414142"/>
          <w:sz w:val="20"/>
          <w:szCs w:val="20"/>
        </w:rPr>
        <w:t>(1) Darbinieka nosūtīšana šā likuma izpratnē ir tie gadījumi, kad saistībā ar starptautisko pakalpojumu sniegšanu:</w:t>
      </w:r>
    </w:p>
    <w:p w14:paraId="5269173B" w14:textId="77777777" w:rsidR="009F325C" w:rsidRPr="00E07B01" w:rsidRDefault="009F325C" w:rsidP="001C6ACC">
      <w:pPr>
        <w:pStyle w:val="tv213"/>
        <w:shd w:val="clear" w:color="auto" w:fill="FFFFFF"/>
        <w:spacing w:before="0" w:beforeAutospacing="0" w:after="0" w:afterAutospacing="0" w:line="293" w:lineRule="atLeast"/>
        <w:ind w:left="600"/>
        <w:jc w:val="both"/>
        <w:rPr>
          <w:color w:val="414142"/>
          <w:sz w:val="20"/>
          <w:szCs w:val="20"/>
        </w:rPr>
      </w:pPr>
      <w:r w:rsidRPr="00E07B01">
        <w:rPr>
          <w:color w:val="414142"/>
          <w:sz w:val="20"/>
          <w:szCs w:val="20"/>
        </w:rPr>
        <w:t xml:space="preserve">1) darba devējs, pamatojoties uz līgumu, ko viņš noslēdzis ar personu, kuras labā tiks veikts darbs, </w:t>
      </w:r>
      <w:proofErr w:type="spellStart"/>
      <w:r w:rsidRPr="00E07B01">
        <w:rPr>
          <w:color w:val="414142"/>
          <w:sz w:val="20"/>
          <w:szCs w:val="20"/>
        </w:rPr>
        <w:t>nosūta</w:t>
      </w:r>
      <w:proofErr w:type="spellEnd"/>
      <w:r w:rsidRPr="00E07B01">
        <w:rPr>
          <w:color w:val="414142"/>
          <w:sz w:val="20"/>
          <w:szCs w:val="20"/>
        </w:rPr>
        <w:t xml:space="preserve"> darbinieku uz citu valsti;</w:t>
      </w:r>
    </w:p>
    <w:p w14:paraId="24AD254D" w14:textId="77777777" w:rsidR="009F325C" w:rsidRPr="00E07B01" w:rsidRDefault="009F325C" w:rsidP="001C6ACC">
      <w:pPr>
        <w:pStyle w:val="tv213"/>
        <w:shd w:val="clear" w:color="auto" w:fill="FFFFFF"/>
        <w:spacing w:before="0" w:beforeAutospacing="0" w:after="0" w:afterAutospacing="0" w:line="293" w:lineRule="atLeast"/>
        <w:ind w:left="600"/>
        <w:jc w:val="both"/>
        <w:rPr>
          <w:color w:val="414142"/>
          <w:sz w:val="20"/>
          <w:szCs w:val="20"/>
        </w:rPr>
      </w:pPr>
      <w:r w:rsidRPr="00E07B01">
        <w:rPr>
          <w:color w:val="414142"/>
          <w:sz w:val="20"/>
          <w:szCs w:val="20"/>
        </w:rPr>
        <w:t xml:space="preserve">2) darba devējs </w:t>
      </w:r>
      <w:proofErr w:type="spellStart"/>
      <w:r w:rsidRPr="00E07B01">
        <w:rPr>
          <w:color w:val="414142"/>
          <w:sz w:val="20"/>
          <w:szCs w:val="20"/>
        </w:rPr>
        <w:t>nosūta</w:t>
      </w:r>
      <w:proofErr w:type="spellEnd"/>
      <w:r w:rsidRPr="00E07B01">
        <w:rPr>
          <w:color w:val="414142"/>
          <w:sz w:val="20"/>
          <w:szCs w:val="20"/>
        </w:rPr>
        <w:t xml:space="preserve"> darbinieku uz citā valstī esošu filiāli vai koncernā ietilpstošu uzņēmumu;</w:t>
      </w:r>
    </w:p>
    <w:p w14:paraId="217CBFE9" w14:textId="77777777" w:rsidR="009F325C" w:rsidRPr="00E07B01" w:rsidRDefault="009F325C" w:rsidP="001C6ACC">
      <w:pPr>
        <w:pStyle w:val="tv213"/>
        <w:shd w:val="clear" w:color="auto" w:fill="FFFFFF"/>
        <w:spacing w:before="0" w:beforeAutospacing="0" w:after="0" w:afterAutospacing="0" w:line="293" w:lineRule="atLeast"/>
        <w:ind w:left="600"/>
        <w:jc w:val="both"/>
        <w:rPr>
          <w:color w:val="414142"/>
          <w:sz w:val="20"/>
          <w:szCs w:val="20"/>
        </w:rPr>
      </w:pPr>
      <w:r w:rsidRPr="00E07B01">
        <w:rPr>
          <w:color w:val="414142"/>
          <w:sz w:val="20"/>
          <w:szCs w:val="20"/>
        </w:rPr>
        <w:t xml:space="preserve">3) darbaspēka nodrošināšanas pakalpojuma sniedzējs kā darba devējs </w:t>
      </w:r>
      <w:proofErr w:type="spellStart"/>
      <w:r w:rsidRPr="00E07B01">
        <w:rPr>
          <w:color w:val="414142"/>
          <w:sz w:val="20"/>
          <w:szCs w:val="20"/>
        </w:rPr>
        <w:t>nosūta</w:t>
      </w:r>
      <w:proofErr w:type="spellEnd"/>
      <w:r w:rsidRPr="00E07B01">
        <w:rPr>
          <w:color w:val="414142"/>
          <w:sz w:val="20"/>
          <w:szCs w:val="20"/>
        </w:rPr>
        <w:t xml:space="preserve"> darbinieku darbaspēka nodrošināšanas pakalpojuma saņēmējam, kura labā un vadībā tiks veikts darbs, ja tā uzņēmums atrodas citā valstī vai arī tas veic savu darbību citā valstī.</w:t>
      </w:r>
    </w:p>
    <w:p w14:paraId="49DB0551" w14:textId="77777777" w:rsidR="009F325C" w:rsidRPr="00E07B01" w:rsidRDefault="009F325C" w:rsidP="001C6ACC">
      <w:pPr>
        <w:pStyle w:val="tv213"/>
        <w:shd w:val="clear" w:color="auto" w:fill="FFFFFF"/>
        <w:spacing w:before="0" w:beforeAutospacing="0" w:after="0" w:afterAutospacing="0" w:line="293" w:lineRule="atLeast"/>
        <w:ind w:firstLine="300"/>
        <w:jc w:val="both"/>
        <w:rPr>
          <w:color w:val="414142"/>
          <w:sz w:val="20"/>
          <w:szCs w:val="20"/>
        </w:rPr>
      </w:pPr>
      <w:r w:rsidRPr="00E07B01">
        <w:rPr>
          <w:color w:val="414142"/>
          <w:sz w:val="20"/>
          <w:szCs w:val="20"/>
        </w:rPr>
        <w:t>(2) Nosūtītais darbinieks šā likuma izpratnē ir darbinieks, kas noteiktu laiku veic darbu citā valstī, nevis valstī, kurā viņš parasti veic darbu.</w:t>
      </w:r>
    </w:p>
    <w:p w14:paraId="68C700F5" w14:textId="0C314211" w:rsidR="009F325C" w:rsidRDefault="009F325C">
      <w:pPr>
        <w:pStyle w:val="FootnoteText"/>
      </w:pPr>
    </w:p>
  </w:footnote>
  <w:footnote w:id="3">
    <w:p w14:paraId="0EE1AE25" w14:textId="77777777" w:rsidR="009F325C" w:rsidRPr="004773FC" w:rsidRDefault="009F325C" w:rsidP="004773FC">
      <w:pPr>
        <w:pStyle w:val="FootnoteText"/>
        <w:ind w:left="720" w:firstLine="0"/>
      </w:pPr>
      <w:r>
        <w:rPr>
          <w:rStyle w:val="FootnoteReference"/>
        </w:rPr>
        <w:footnoteRef/>
      </w:r>
      <w:r>
        <w:t xml:space="preserve"> </w:t>
      </w:r>
      <w:r w:rsidRPr="004773FC">
        <w:t>Darba likuma 133.panta ceturtā daļa paredz, ka gadījumā, ja darba nedēļas ietvaros viena darba diena iekrīt starp svētku dienu un nedēļas atpūtas laiku, darba devējs šo darba dienu var noteikt par brīvdienu un pārcelt to uz sestdienu tajā pašā nedēļā vai citā nedēļā tā paša mēneša ietvaros, bet no valsts budžeta finansēto institūciju darbiniekiem, kuriem noteikta piecu dienu darba nedēļa no pirmdienas līdz piektdienai.  Ministru kabinets rīkojumu par darba dienas pārcelšanu nākamajā gadā izdod ne vēlāk kā līdz kārtējā gada 1. jūlijam.</w:t>
      </w:r>
    </w:p>
    <w:p w14:paraId="51097351" w14:textId="124A1C83" w:rsidR="009F325C" w:rsidRDefault="009F325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B88E40" w14:textId="77777777" w:rsidR="009F325C" w:rsidRDefault="009F325C">
    <w:pPr>
      <w:pStyle w:val="Header"/>
      <w:jc w:val="center"/>
    </w:pPr>
    <w:r>
      <w:fldChar w:fldCharType="begin"/>
    </w:r>
    <w:r>
      <w:instrText xml:space="preserve"> PAGE   \* MERGEFORMAT </w:instrText>
    </w:r>
    <w:r>
      <w:fldChar w:fldCharType="separate"/>
    </w:r>
    <w:r>
      <w:rPr>
        <w:noProof/>
      </w:rPr>
      <w:t>3</w:t>
    </w:r>
    <w:r>
      <w:rPr>
        <w:noProof/>
      </w:rPr>
      <w:fldChar w:fldCharType="end"/>
    </w:r>
  </w:p>
  <w:p w14:paraId="1B35F6AF" w14:textId="77777777" w:rsidR="009F325C" w:rsidRDefault="009F32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D0E64"/>
    <w:multiLevelType w:val="hybridMultilevel"/>
    <w:tmpl w:val="9ABCC57C"/>
    <w:lvl w:ilvl="0" w:tplc="04260011">
      <w:start w:val="1"/>
      <w:numFmt w:val="decimal"/>
      <w:lvlText w:val="%1)"/>
      <w:lvlJc w:val="left"/>
      <w:pPr>
        <w:ind w:left="1418" w:hanging="360"/>
      </w:pPr>
      <w:rPr>
        <w:rFonts w:hint="default"/>
      </w:rPr>
    </w:lvl>
    <w:lvl w:ilvl="1" w:tplc="04260019" w:tentative="1">
      <w:start w:val="1"/>
      <w:numFmt w:val="lowerLetter"/>
      <w:lvlText w:val="%2."/>
      <w:lvlJc w:val="left"/>
      <w:pPr>
        <w:ind w:left="2138" w:hanging="360"/>
      </w:pPr>
    </w:lvl>
    <w:lvl w:ilvl="2" w:tplc="0426001B" w:tentative="1">
      <w:start w:val="1"/>
      <w:numFmt w:val="lowerRoman"/>
      <w:lvlText w:val="%3."/>
      <w:lvlJc w:val="right"/>
      <w:pPr>
        <w:ind w:left="2858" w:hanging="180"/>
      </w:pPr>
    </w:lvl>
    <w:lvl w:ilvl="3" w:tplc="0426000F" w:tentative="1">
      <w:start w:val="1"/>
      <w:numFmt w:val="decimal"/>
      <w:lvlText w:val="%4."/>
      <w:lvlJc w:val="left"/>
      <w:pPr>
        <w:ind w:left="3578" w:hanging="360"/>
      </w:pPr>
    </w:lvl>
    <w:lvl w:ilvl="4" w:tplc="04260019" w:tentative="1">
      <w:start w:val="1"/>
      <w:numFmt w:val="lowerLetter"/>
      <w:lvlText w:val="%5."/>
      <w:lvlJc w:val="left"/>
      <w:pPr>
        <w:ind w:left="4298" w:hanging="360"/>
      </w:pPr>
    </w:lvl>
    <w:lvl w:ilvl="5" w:tplc="0426001B" w:tentative="1">
      <w:start w:val="1"/>
      <w:numFmt w:val="lowerRoman"/>
      <w:lvlText w:val="%6."/>
      <w:lvlJc w:val="right"/>
      <w:pPr>
        <w:ind w:left="5018" w:hanging="180"/>
      </w:pPr>
    </w:lvl>
    <w:lvl w:ilvl="6" w:tplc="0426000F" w:tentative="1">
      <w:start w:val="1"/>
      <w:numFmt w:val="decimal"/>
      <w:lvlText w:val="%7."/>
      <w:lvlJc w:val="left"/>
      <w:pPr>
        <w:ind w:left="5738" w:hanging="360"/>
      </w:pPr>
    </w:lvl>
    <w:lvl w:ilvl="7" w:tplc="04260019" w:tentative="1">
      <w:start w:val="1"/>
      <w:numFmt w:val="lowerLetter"/>
      <w:lvlText w:val="%8."/>
      <w:lvlJc w:val="left"/>
      <w:pPr>
        <w:ind w:left="6458" w:hanging="360"/>
      </w:pPr>
    </w:lvl>
    <w:lvl w:ilvl="8" w:tplc="0426001B" w:tentative="1">
      <w:start w:val="1"/>
      <w:numFmt w:val="lowerRoman"/>
      <w:lvlText w:val="%9."/>
      <w:lvlJc w:val="right"/>
      <w:pPr>
        <w:ind w:left="7178" w:hanging="180"/>
      </w:pPr>
    </w:lvl>
  </w:abstractNum>
  <w:abstractNum w:abstractNumId="1" w15:restartNumberingAfterBreak="0">
    <w:nsid w:val="029F3F3C"/>
    <w:multiLevelType w:val="multilevel"/>
    <w:tmpl w:val="33FA8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F320C2"/>
    <w:multiLevelType w:val="hybridMultilevel"/>
    <w:tmpl w:val="E2628706"/>
    <w:lvl w:ilvl="0" w:tplc="A14C53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19638EE"/>
    <w:multiLevelType w:val="hybridMultilevel"/>
    <w:tmpl w:val="5D806904"/>
    <w:lvl w:ilvl="0" w:tplc="A14C531E">
      <w:start w:val="1"/>
      <w:numFmt w:val="decimal"/>
      <w:lvlText w:val="%1."/>
      <w:lvlJc w:val="left"/>
      <w:pPr>
        <w:ind w:left="10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F620108"/>
    <w:multiLevelType w:val="hybridMultilevel"/>
    <w:tmpl w:val="DE641C16"/>
    <w:lvl w:ilvl="0" w:tplc="5454A65A">
      <w:start w:val="1"/>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9081584"/>
    <w:multiLevelType w:val="hybridMultilevel"/>
    <w:tmpl w:val="5798FD58"/>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6" w15:restartNumberingAfterBreak="0">
    <w:nsid w:val="69F11255"/>
    <w:multiLevelType w:val="multilevel"/>
    <w:tmpl w:val="10502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61733DE"/>
    <w:multiLevelType w:val="hybridMultilevel"/>
    <w:tmpl w:val="4606A46C"/>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7C51912"/>
    <w:multiLevelType w:val="hybridMultilevel"/>
    <w:tmpl w:val="BFFCDBDC"/>
    <w:lvl w:ilvl="0" w:tplc="420C392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7C8B2C86"/>
    <w:multiLevelType w:val="hybridMultilevel"/>
    <w:tmpl w:val="26BEC19E"/>
    <w:lvl w:ilvl="0" w:tplc="61D2281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abstractNumId w:val="7"/>
  </w:num>
  <w:num w:numId="2">
    <w:abstractNumId w:val="4"/>
  </w:num>
  <w:num w:numId="3">
    <w:abstractNumId w:val="0"/>
  </w:num>
  <w:num w:numId="4">
    <w:abstractNumId w:val="8"/>
  </w:num>
  <w:num w:numId="5">
    <w:abstractNumId w:val="9"/>
  </w:num>
  <w:num w:numId="6">
    <w:abstractNumId w:val="3"/>
  </w:num>
  <w:num w:numId="7">
    <w:abstractNumId w:val="1"/>
  </w:num>
  <w:num w:numId="8">
    <w:abstractNumId w:val="5"/>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5F9"/>
    <w:rsid w:val="000009B4"/>
    <w:rsid w:val="00001B7B"/>
    <w:rsid w:val="00003304"/>
    <w:rsid w:val="0000637F"/>
    <w:rsid w:val="000123E0"/>
    <w:rsid w:val="00034707"/>
    <w:rsid w:val="00035CA5"/>
    <w:rsid w:val="000422E5"/>
    <w:rsid w:val="0004538B"/>
    <w:rsid w:val="00047D09"/>
    <w:rsid w:val="00051F6F"/>
    <w:rsid w:val="000542CC"/>
    <w:rsid w:val="000632A3"/>
    <w:rsid w:val="000730B9"/>
    <w:rsid w:val="00075C47"/>
    <w:rsid w:val="00084BEF"/>
    <w:rsid w:val="000852A7"/>
    <w:rsid w:val="000B07B6"/>
    <w:rsid w:val="000B4945"/>
    <w:rsid w:val="000C455B"/>
    <w:rsid w:val="000D0829"/>
    <w:rsid w:val="000D585C"/>
    <w:rsid w:val="000E24F1"/>
    <w:rsid w:val="001152F3"/>
    <w:rsid w:val="00115848"/>
    <w:rsid w:val="001168AF"/>
    <w:rsid w:val="00120855"/>
    <w:rsid w:val="001312EA"/>
    <w:rsid w:val="00141D0D"/>
    <w:rsid w:val="00147D43"/>
    <w:rsid w:val="00151BB2"/>
    <w:rsid w:val="00152BAD"/>
    <w:rsid w:val="00157136"/>
    <w:rsid w:val="001639ED"/>
    <w:rsid w:val="0017314F"/>
    <w:rsid w:val="00181800"/>
    <w:rsid w:val="0018186A"/>
    <w:rsid w:val="00187810"/>
    <w:rsid w:val="0019036E"/>
    <w:rsid w:val="001954C0"/>
    <w:rsid w:val="001A5FB5"/>
    <w:rsid w:val="001B1FB2"/>
    <w:rsid w:val="001B2F58"/>
    <w:rsid w:val="001B473E"/>
    <w:rsid w:val="001B7A1A"/>
    <w:rsid w:val="001B7C80"/>
    <w:rsid w:val="001C57A4"/>
    <w:rsid w:val="001C6ACC"/>
    <w:rsid w:val="001D5FEE"/>
    <w:rsid w:val="001E100E"/>
    <w:rsid w:val="001E231C"/>
    <w:rsid w:val="001E79C5"/>
    <w:rsid w:val="001F7A00"/>
    <w:rsid w:val="00202413"/>
    <w:rsid w:val="002125FA"/>
    <w:rsid w:val="0021759A"/>
    <w:rsid w:val="00217827"/>
    <w:rsid w:val="002205F9"/>
    <w:rsid w:val="00223E46"/>
    <w:rsid w:val="002344B0"/>
    <w:rsid w:val="00235258"/>
    <w:rsid w:val="002430D9"/>
    <w:rsid w:val="002478A0"/>
    <w:rsid w:val="00252755"/>
    <w:rsid w:val="00255F42"/>
    <w:rsid w:val="0026464E"/>
    <w:rsid w:val="002646A3"/>
    <w:rsid w:val="00285DFD"/>
    <w:rsid w:val="00290B50"/>
    <w:rsid w:val="0029705A"/>
    <w:rsid w:val="002A2232"/>
    <w:rsid w:val="002A3605"/>
    <w:rsid w:val="002B46DE"/>
    <w:rsid w:val="002C1E9F"/>
    <w:rsid w:val="002C375B"/>
    <w:rsid w:val="002C3FA1"/>
    <w:rsid w:val="002D698E"/>
    <w:rsid w:val="002E1178"/>
    <w:rsid w:val="002E3A10"/>
    <w:rsid w:val="002F2593"/>
    <w:rsid w:val="00304A6E"/>
    <w:rsid w:val="00311490"/>
    <w:rsid w:val="003572BB"/>
    <w:rsid w:val="00363838"/>
    <w:rsid w:val="00363E52"/>
    <w:rsid w:val="00365B4E"/>
    <w:rsid w:val="00367601"/>
    <w:rsid w:val="00380155"/>
    <w:rsid w:val="00381FC6"/>
    <w:rsid w:val="00382E62"/>
    <w:rsid w:val="00390D68"/>
    <w:rsid w:val="0039281D"/>
    <w:rsid w:val="00392F24"/>
    <w:rsid w:val="003A21A9"/>
    <w:rsid w:val="003A5409"/>
    <w:rsid w:val="003A6B56"/>
    <w:rsid w:val="003A6E4D"/>
    <w:rsid w:val="003A6FBE"/>
    <w:rsid w:val="003B60E5"/>
    <w:rsid w:val="003C3E37"/>
    <w:rsid w:val="003D03FD"/>
    <w:rsid w:val="003D1AF7"/>
    <w:rsid w:val="003D292A"/>
    <w:rsid w:val="003D5BE4"/>
    <w:rsid w:val="003E3154"/>
    <w:rsid w:val="003F3A0D"/>
    <w:rsid w:val="003F4364"/>
    <w:rsid w:val="003F5409"/>
    <w:rsid w:val="0040332E"/>
    <w:rsid w:val="0040500B"/>
    <w:rsid w:val="0040763D"/>
    <w:rsid w:val="00410247"/>
    <w:rsid w:val="00415510"/>
    <w:rsid w:val="00431DB9"/>
    <w:rsid w:val="00433375"/>
    <w:rsid w:val="00437F45"/>
    <w:rsid w:val="00445955"/>
    <w:rsid w:val="00455DA8"/>
    <w:rsid w:val="00456EDA"/>
    <w:rsid w:val="0046102E"/>
    <w:rsid w:val="00461F14"/>
    <w:rsid w:val="004626A3"/>
    <w:rsid w:val="004773FC"/>
    <w:rsid w:val="004B336D"/>
    <w:rsid w:val="004B5A27"/>
    <w:rsid w:val="004B5B7D"/>
    <w:rsid w:val="004B6AE2"/>
    <w:rsid w:val="004B790C"/>
    <w:rsid w:val="004C7E75"/>
    <w:rsid w:val="004D2510"/>
    <w:rsid w:val="004E49FA"/>
    <w:rsid w:val="0050056D"/>
    <w:rsid w:val="0050304F"/>
    <w:rsid w:val="005048FD"/>
    <w:rsid w:val="00514519"/>
    <w:rsid w:val="00532FF3"/>
    <w:rsid w:val="00535C70"/>
    <w:rsid w:val="0053761C"/>
    <w:rsid w:val="00537820"/>
    <w:rsid w:val="00542134"/>
    <w:rsid w:val="00550532"/>
    <w:rsid w:val="00581646"/>
    <w:rsid w:val="00582550"/>
    <w:rsid w:val="00587DB5"/>
    <w:rsid w:val="00595382"/>
    <w:rsid w:val="00596E53"/>
    <w:rsid w:val="0059789C"/>
    <w:rsid w:val="005B1A90"/>
    <w:rsid w:val="005B25BF"/>
    <w:rsid w:val="005B5B5A"/>
    <w:rsid w:val="005B629E"/>
    <w:rsid w:val="005C1606"/>
    <w:rsid w:val="005C4038"/>
    <w:rsid w:val="005C4601"/>
    <w:rsid w:val="005C57FB"/>
    <w:rsid w:val="005E4730"/>
    <w:rsid w:val="005F545E"/>
    <w:rsid w:val="006300FC"/>
    <w:rsid w:val="00632F23"/>
    <w:rsid w:val="006372E0"/>
    <w:rsid w:val="0064138E"/>
    <w:rsid w:val="00642E1B"/>
    <w:rsid w:val="00687C92"/>
    <w:rsid w:val="00691C62"/>
    <w:rsid w:val="006928F3"/>
    <w:rsid w:val="00696A6C"/>
    <w:rsid w:val="006A6136"/>
    <w:rsid w:val="006A7DD9"/>
    <w:rsid w:val="006B0204"/>
    <w:rsid w:val="006B2F20"/>
    <w:rsid w:val="006C2812"/>
    <w:rsid w:val="006C4D15"/>
    <w:rsid w:val="006E1349"/>
    <w:rsid w:val="006E3B11"/>
    <w:rsid w:val="006E483C"/>
    <w:rsid w:val="006F3366"/>
    <w:rsid w:val="006F3AA1"/>
    <w:rsid w:val="006F5E3A"/>
    <w:rsid w:val="00706AC6"/>
    <w:rsid w:val="00716CC6"/>
    <w:rsid w:val="00720782"/>
    <w:rsid w:val="00733C75"/>
    <w:rsid w:val="007422AC"/>
    <w:rsid w:val="00745A1C"/>
    <w:rsid w:val="007544B7"/>
    <w:rsid w:val="00765F5A"/>
    <w:rsid w:val="00773BFD"/>
    <w:rsid w:val="007763B1"/>
    <w:rsid w:val="00782746"/>
    <w:rsid w:val="0078356D"/>
    <w:rsid w:val="007837DA"/>
    <w:rsid w:val="007902E3"/>
    <w:rsid w:val="0079176A"/>
    <w:rsid w:val="007A4E33"/>
    <w:rsid w:val="007A72A7"/>
    <w:rsid w:val="007B4F85"/>
    <w:rsid w:val="007B6F09"/>
    <w:rsid w:val="007C6AB7"/>
    <w:rsid w:val="007D3CF9"/>
    <w:rsid w:val="007D44AE"/>
    <w:rsid w:val="007E1F65"/>
    <w:rsid w:val="007E78DF"/>
    <w:rsid w:val="007F0420"/>
    <w:rsid w:val="007F1723"/>
    <w:rsid w:val="007F33FF"/>
    <w:rsid w:val="007F3693"/>
    <w:rsid w:val="007F3F43"/>
    <w:rsid w:val="0080440A"/>
    <w:rsid w:val="00810A5D"/>
    <w:rsid w:val="00812DAE"/>
    <w:rsid w:val="00823DF9"/>
    <w:rsid w:val="00826507"/>
    <w:rsid w:val="00836DDF"/>
    <w:rsid w:val="00840795"/>
    <w:rsid w:val="00844D77"/>
    <w:rsid w:val="008519EF"/>
    <w:rsid w:val="0086060C"/>
    <w:rsid w:val="00871E7D"/>
    <w:rsid w:val="008742C1"/>
    <w:rsid w:val="00877FE8"/>
    <w:rsid w:val="008806C0"/>
    <w:rsid w:val="008849BC"/>
    <w:rsid w:val="0089368B"/>
    <w:rsid w:val="0089772F"/>
    <w:rsid w:val="008A6A57"/>
    <w:rsid w:val="008B1B62"/>
    <w:rsid w:val="008B1C37"/>
    <w:rsid w:val="008B5052"/>
    <w:rsid w:val="008B6C35"/>
    <w:rsid w:val="008C142D"/>
    <w:rsid w:val="008D672C"/>
    <w:rsid w:val="008E7633"/>
    <w:rsid w:val="008F6439"/>
    <w:rsid w:val="0090083F"/>
    <w:rsid w:val="00904E7E"/>
    <w:rsid w:val="00913E8D"/>
    <w:rsid w:val="0091624F"/>
    <w:rsid w:val="00933B71"/>
    <w:rsid w:val="0094030E"/>
    <w:rsid w:val="00940DAB"/>
    <w:rsid w:val="009457A6"/>
    <w:rsid w:val="0095698C"/>
    <w:rsid w:val="00965870"/>
    <w:rsid w:val="00971F9C"/>
    <w:rsid w:val="0097402F"/>
    <w:rsid w:val="00983359"/>
    <w:rsid w:val="009909B4"/>
    <w:rsid w:val="00992343"/>
    <w:rsid w:val="0099416D"/>
    <w:rsid w:val="0099582C"/>
    <w:rsid w:val="009A4BEA"/>
    <w:rsid w:val="009A7F6F"/>
    <w:rsid w:val="009B1D19"/>
    <w:rsid w:val="009B243C"/>
    <w:rsid w:val="009B3E58"/>
    <w:rsid w:val="009C045C"/>
    <w:rsid w:val="009D0266"/>
    <w:rsid w:val="009D59C7"/>
    <w:rsid w:val="009D6335"/>
    <w:rsid w:val="009F325C"/>
    <w:rsid w:val="009F4415"/>
    <w:rsid w:val="009F62AB"/>
    <w:rsid w:val="00A115DA"/>
    <w:rsid w:val="00A12237"/>
    <w:rsid w:val="00A21B86"/>
    <w:rsid w:val="00A25FA9"/>
    <w:rsid w:val="00A34618"/>
    <w:rsid w:val="00A35AE3"/>
    <w:rsid w:val="00A35B08"/>
    <w:rsid w:val="00A37A27"/>
    <w:rsid w:val="00A414C9"/>
    <w:rsid w:val="00A4731C"/>
    <w:rsid w:val="00A4798A"/>
    <w:rsid w:val="00A51CFB"/>
    <w:rsid w:val="00A63DF1"/>
    <w:rsid w:val="00A65E29"/>
    <w:rsid w:val="00A67701"/>
    <w:rsid w:val="00A736D8"/>
    <w:rsid w:val="00A7505F"/>
    <w:rsid w:val="00A753F8"/>
    <w:rsid w:val="00A76470"/>
    <w:rsid w:val="00A839C9"/>
    <w:rsid w:val="00A84CC7"/>
    <w:rsid w:val="00AB207C"/>
    <w:rsid w:val="00AB48EB"/>
    <w:rsid w:val="00AB606D"/>
    <w:rsid w:val="00AC147D"/>
    <w:rsid w:val="00AC6CC4"/>
    <w:rsid w:val="00AF18F2"/>
    <w:rsid w:val="00AF407C"/>
    <w:rsid w:val="00B0435D"/>
    <w:rsid w:val="00B23D1B"/>
    <w:rsid w:val="00B319AD"/>
    <w:rsid w:val="00B31CE2"/>
    <w:rsid w:val="00B41D67"/>
    <w:rsid w:val="00B422FD"/>
    <w:rsid w:val="00B42A15"/>
    <w:rsid w:val="00B544A0"/>
    <w:rsid w:val="00B57EDA"/>
    <w:rsid w:val="00B722C1"/>
    <w:rsid w:val="00B73F92"/>
    <w:rsid w:val="00B75E4D"/>
    <w:rsid w:val="00B76BFA"/>
    <w:rsid w:val="00B81F27"/>
    <w:rsid w:val="00B842E7"/>
    <w:rsid w:val="00B917BB"/>
    <w:rsid w:val="00B92931"/>
    <w:rsid w:val="00BA40CC"/>
    <w:rsid w:val="00BA431F"/>
    <w:rsid w:val="00BA6C0D"/>
    <w:rsid w:val="00BB0E7D"/>
    <w:rsid w:val="00BC5962"/>
    <w:rsid w:val="00BD3A99"/>
    <w:rsid w:val="00BD418D"/>
    <w:rsid w:val="00BD493B"/>
    <w:rsid w:val="00BE233D"/>
    <w:rsid w:val="00BE4A08"/>
    <w:rsid w:val="00BE7EA9"/>
    <w:rsid w:val="00BF2EF4"/>
    <w:rsid w:val="00BF5049"/>
    <w:rsid w:val="00BF64AD"/>
    <w:rsid w:val="00C008DA"/>
    <w:rsid w:val="00C01F13"/>
    <w:rsid w:val="00C07136"/>
    <w:rsid w:val="00C13D28"/>
    <w:rsid w:val="00C14DF0"/>
    <w:rsid w:val="00C17D25"/>
    <w:rsid w:val="00C21031"/>
    <w:rsid w:val="00C24CA4"/>
    <w:rsid w:val="00C31DD8"/>
    <w:rsid w:val="00C360C4"/>
    <w:rsid w:val="00C4064B"/>
    <w:rsid w:val="00C414A4"/>
    <w:rsid w:val="00C41BA9"/>
    <w:rsid w:val="00C72365"/>
    <w:rsid w:val="00C76CEC"/>
    <w:rsid w:val="00C8018F"/>
    <w:rsid w:val="00C84B12"/>
    <w:rsid w:val="00C84E45"/>
    <w:rsid w:val="00C916E9"/>
    <w:rsid w:val="00C9349A"/>
    <w:rsid w:val="00C94270"/>
    <w:rsid w:val="00CA00B9"/>
    <w:rsid w:val="00CA13A3"/>
    <w:rsid w:val="00CB0188"/>
    <w:rsid w:val="00CB794B"/>
    <w:rsid w:val="00CC1A80"/>
    <w:rsid w:val="00CC1BD9"/>
    <w:rsid w:val="00CD195C"/>
    <w:rsid w:val="00CD1962"/>
    <w:rsid w:val="00CE4527"/>
    <w:rsid w:val="00CE4A5D"/>
    <w:rsid w:val="00CE649A"/>
    <w:rsid w:val="00D01F26"/>
    <w:rsid w:val="00D056F8"/>
    <w:rsid w:val="00D17FA0"/>
    <w:rsid w:val="00D22BEA"/>
    <w:rsid w:val="00D26395"/>
    <w:rsid w:val="00D30AAE"/>
    <w:rsid w:val="00D319C0"/>
    <w:rsid w:val="00D376AE"/>
    <w:rsid w:val="00D60716"/>
    <w:rsid w:val="00D64B88"/>
    <w:rsid w:val="00D75AF5"/>
    <w:rsid w:val="00DA0726"/>
    <w:rsid w:val="00DA0D91"/>
    <w:rsid w:val="00DA3EF4"/>
    <w:rsid w:val="00DA5775"/>
    <w:rsid w:val="00DB2379"/>
    <w:rsid w:val="00DC464F"/>
    <w:rsid w:val="00DC5D29"/>
    <w:rsid w:val="00DC6710"/>
    <w:rsid w:val="00DD0C10"/>
    <w:rsid w:val="00DD3FE9"/>
    <w:rsid w:val="00DE100E"/>
    <w:rsid w:val="00DE5435"/>
    <w:rsid w:val="00DE5436"/>
    <w:rsid w:val="00DF1447"/>
    <w:rsid w:val="00DF1B63"/>
    <w:rsid w:val="00E03A8E"/>
    <w:rsid w:val="00E040C1"/>
    <w:rsid w:val="00E04CEC"/>
    <w:rsid w:val="00E07B01"/>
    <w:rsid w:val="00E35938"/>
    <w:rsid w:val="00E50C27"/>
    <w:rsid w:val="00E525F2"/>
    <w:rsid w:val="00E551B8"/>
    <w:rsid w:val="00E55BEA"/>
    <w:rsid w:val="00E81870"/>
    <w:rsid w:val="00E905B1"/>
    <w:rsid w:val="00EA17B6"/>
    <w:rsid w:val="00EA256A"/>
    <w:rsid w:val="00EB5160"/>
    <w:rsid w:val="00EC1497"/>
    <w:rsid w:val="00EC6F30"/>
    <w:rsid w:val="00EE50BA"/>
    <w:rsid w:val="00EF2DD8"/>
    <w:rsid w:val="00EF75DE"/>
    <w:rsid w:val="00F00018"/>
    <w:rsid w:val="00F0126F"/>
    <w:rsid w:val="00F0304B"/>
    <w:rsid w:val="00F0477C"/>
    <w:rsid w:val="00F12530"/>
    <w:rsid w:val="00F13EED"/>
    <w:rsid w:val="00F20E3C"/>
    <w:rsid w:val="00F315CB"/>
    <w:rsid w:val="00F344E8"/>
    <w:rsid w:val="00F401AA"/>
    <w:rsid w:val="00F444E1"/>
    <w:rsid w:val="00F47803"/>
    <w:rsid w:val="00F60513"/>
    <w:rsid w:val="00F668CE"/>
    <w:rsid w:val="00F702DB"/>
    <w:rsid w:val="00F73BB2"/>
    <w:rsid w:val="00F832C1"/>
    <w:rsid w:val="00F97D57"/>
    <w:rsid w:val="00FA00D1"/>
    <w:rsid w:val="00FA1C58"/>
    <w:rsid w:val="00FA3B4D"/>
    <w:rsid w:val="00FC2B50"/>
    <w:rsid w:val="00FC310C"/>
    <w:rsid w:val="00FC432C"/>
    <w:rsid w:val="00FC73D9"/>
    <w:rsid w:val="00FE0354"/>
    <w:rsid w:val="00FF61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F92260"/>
  <w15:docId w15:val="{145EFE05-5FBC-4C65-9D8D-1DBB13FE0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917BB"/>
    <w:pPr>
      <w:spacing w:after="120"/>
      <w:ind w:firstLine="720"/>
      <w:jc w:val="both"/>
    </w:pPr>
    <w:rPr>
      <w:sz w:val="28"/>
      <w:szCs w:val="28"/>
      <w:lang w:eastAsia="en-US"/>
    </w:rPr>
  </w:style>
  <w:style w:type="paragraph" w:styleId="Heading1">
    <w:name w:val="heading 1"/>
    <w:basedOn w:val="Normal"/>
    <w:next w:val="Normal"/>
    <w:qFormat/>
    <w:pPr>
      <w:keepNext/>
      <w:jc w:val="center"/>
      <w:outlineLvl w:val="0"/>
    </w:pPr>
    <w:rPr>
      <w:b/>
      <w:sz w:val="32"/>
    </w:rPr>
  </w:style>
  <w:style w:type="paragraph" w:styleId="Heading4">
    <w:name w:val="heading 4"/>
    <w:basedOn w:val="Normal"/>
    <w:next w:val="Normal"/>
    <w:link w:val="Heading4Char"/>
    <w:semiHidden/>
    <w:unhideWhenUsed/>
    <w:qFormat/>
    <w:rsid w:val="007F172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lang w:val="en-GB"/>
    </w:rPr>
  </w:style>
  <w:style w:type="paragraph" w:styleId="BodyTextIndent">
    <w:name w:val="Body Text Indent"/>
    <w:basedOn w:val="Normal"/>
    <w:link w:val="BodyTextIndentChar"/>
    <w:uiPriority w:val="99"/>
    <w:pPr>
      <w:ind w:left="5040"/>
      <w:jc w:val="right"/>
    </w:pPr>
  </w:style>
  <w:style w:type="paragraph" w:styleId="Footer">
    <w:name w:val="footer"/>
    <w:basedOn w:val="Normal"/>
    <w:link w:val="FooterChar"/>
    <w:uiPriority w:val="99"/>
    <w:pPr>
      <w:tabs>
        <w:tab w:val="center" w:pos="4320"/>
        <w:tab w:val="right" w:pos="8640"/>
      </w:tabs>
    </w:pPr>
  </w:style>
  <w:style w:type="paragraph" w:styleId="DocumentMap">
    <w:name w:val="Document Map"/>
    <w:basedOn w:val="Normal"/>
    <w:semiHidden/>
    <w:rsid w:val="005F545E"/>
    <w:pPr>
      <w:shd w:val="clear" w:color="auto" w:fill="000080"/>
    </w:pPr>
    <w:rPr>
      <w:rFonts w:ascii="Tahoma" w:hAnsi="Tahoma" w:cs="Tahoma"/>
      <w:sz w:val="20"/>
    </w:rPr>
  </w:style>
  <w:style w:type="character" w:customStyle="1" w:styleId="HeaderChar">
    <w:name w:val="Header Char"/>
    <w:link w:val="Header"/>
    <w:rsid w:val="00A21B86"/>
    <w:rPr>
      <w:sz w:val="28"/>
      <w:szCs w:val="28"/>
      <w:lang w:val="en-GB" w:eastAsia="en-US"/>
    </w:rPr>
  </w:style>
  <w:style w:type="character" w:styleId="Hyperlink">
    <w:name w:val="Hyperlink"/>
    <w:rsid w:val="007763B1"/>
    <w:rPr>
      <w:color w:val="0000FF"/>
      <w:u w:val="single"/>
    </w:rPr>
  </w:style>
  <w:style w:type="character" w:styleId="CommentReference">
    <w:name w:val="annotation reference"/>
    <w:rsid w:val="007763B1"/>
    <w:rPr>
      <w:sz w:val="16"/>
      <w:szCs w:val="16"/>
    </w:rPr>
  </w:style>
  <w:style w:type="paragraph" w:styleId="CommentText">
    <w:name w:val="annotation text"/>
    <w:basedOn w:val="Normal"/>
    <w:link w:val="CommentTextChar"/>
    <w:rsid w:val="007763B1"/>
    <w:rPr>
      <w:sz w:val="20"/>
      <w:szCs w:val="20"/>
    </w:rPr>
  </w:style>
  <w:style w:type="character" w:customStyle="1" w:styleId="CommentTextChar">
    <w:name w:val="Comment Text Char"/>
    <w:link w:val="CommentText"/>
    <w:rsid w:val="007763B1"/>
    <w:rPr>
      <w:lang w:eastAsia="en-US"/>
    </w:rPr>
  </w:style>
  <w:style w:type="paragraph" w:styleId="CommentSubject">
    <w:name w:val="annotation subject"/>
    <w:basedOn w:val="CommentText"/>
    <w:next w:val="CommentText"/>
    <w:link w:val="CommentSubjectChar"/>
    <w:rsid w:val="007763B1"/>
    <w:rPr>
      <w:b/>
      <w:bCs/>
    </w:rPr>
  </w:style>
  <w:style w:type="character" w:customStyle="1" w:styleId="CommentSubjectChar">
    <w:name w:val="Comment Subject Char"/>
    <w:link w:val="CommentSubject"/>
    <w:rsid w:val="007763B1"/>
    <w:rPr>
      <w:b/>
      <w:bCs/>
      <w:lang w:eastAsia="en-US"/>
    </w:rPr>
  </w:style>
  <w:style w:type="paragraph" w:styleId="BalloonText">
    <w:name w:val="Balloon Text"/>
    <w:basedOn w:val="Normal"/>
    <w:link w:val="BalloonTextChar"/>
    <w:rsid w:val="007763B1"/>
    <w:pPr>
      <w:spacing w:after="0"/>
    </w:pPr>
    <w:rPr>
      <w:rFonts w:ascii="Segoe UI" w:hAnsi="Segoe UI" w:cs="Segoe UI"/>
      <w:sz w:val="18"/>
      <w:szCs w:val="18"/>
    </w:rPr>
  </w:style>
  <w:style w:type="character" w:customStyle="1" w:styleId="BalloonTextChar">
    <w:name w:val="Balloon Text Char"/>
    <w:link w:val="BalloonText"/>
    <w:rsid w:val="007763B1"/>
    <w:rPr>
      <w:rFonts w:ascii="Segoe UI" w:hAnsi="Segoe UI" w:cs="Segoe UI"/>
      <w:sz w:val="18"/>
      <w:szCs w:val="18"/>
      <w:lang w:eastAsia="en-US"/>
    </w:rPr>
  </w:style>
  <w:style w:type="character" w:customStyle="1" w:styleId="BodyTextIndentChar">
    <w:name w:val="Body Text Indent Char"/>
    <w:link w:val="BodyTextIndent"/>
    <w:uiPriority w:val="99"/>
    <w:rsid w:val="009B1D19"/>
    <w:rPr>
      <w:sz w:val="28"/>
      <w:szCs w:val="28"/>
      <w:lang w:eastAsia="en-US"/>
    </w:rPr>
  </w:style>
  <w:style w:type="character" w:customStyle="1" w:styleId="apple-converted-space">
    <w:name w:val="apple-converted-space"/>
    <w:rsid w:val="000852A7"/>
  </w:style>
  <w:style w:type="paragraph" w:styleId="BodyTextIndent2">
    <w:name w:val="Body Text Indent 2"/>
    <w:basedOn w:val="Normal"/>
    <w:link w:val="BodyTextIndent2Char"/>
    <w:uiPriority w:val="99"/>
    <w:rsid w:val="001B7A1A"/>
    <w:pPr>
      <w:spacing w:line="480" w:lineRule="auto"/>
      <w:ind w:left="283"/>
    </w:pPr>
  </w:style>
  <w:style w:type="character" w:customStyle="1" w:styleId="BodyTextIndent2Char">
    <w:name w:val="Body Text Indent 2 Char"/>
    <w:link w:val="BodyTextIndent2"/>
    <w:uiPriority w:val="99"/>
    <w:rsid w:val="001B7A1A"/>
    <w:rPr>
      <w:sz w:val="28"/>
      <w:szCs w:val="28"/>
      <w:lang w:eastAsia="en-US"/>
    </w:rPr>
  </w:style>
  <w:style w:type="paragraph" w:customStyle="1" w:styleId="naisf">
    <w:name w:val="naisf"/>
    <w:basedOn w:val="Normal"/>
    <w:uiPriority w:val="99"/>
    <w:rsid w:val="001B7A1A"/>
    <w:pPr>
      <w:spacing w:before="100" w:beforeAutospacing="1" w:after="100" w:afterAutospacing="1"/>
      <w:ind w:firstLine="0"/>
      <w:jc w:val="left"/>
    </w:pPr>
    <w:rPr>
      <w:sz w:val="24"/>
      <w:szCs w:val="24"/>
      <w:lang w:eastAsia="lv-LV"/>
    </w:rPr>
  </w:style>
  <w:style w:type="paragraph" w:customStyle="1" w:styleId="tv213">
    <w:name w:val="tv213"/>
    <w:basedOn w:val="Normal"/>
    <w:rsid w:val="00EB5160"/>
    <w:pPr>
      <w:spacing w:before="100" w:beforeAutospacing="1" w:after="100" w:afterAutospacing="1"/>
      <w:ind w:firstLine="0"/>
      <w:jc w:val="left"/>
    </w:pPr>
    <w:rPr>
      <w:sz w:val="24"/>
      <w:szCs w:val="24"/>
      <w:lang w:eastAsia="lv-LV"/>
    </w:rPr>
  </w:style>
  <w:style w:type="paragraph" w:styleId="ListParagraph">
    <w:name w:val="List Paragraph"/>
    <w:basedOn w:val="Normal"/>
    <w:qFormat/>
    <w:rsid w:val="00AF407C"/>
    <w:pPr>
      <w:ind w:left="720"/>
      <w:contextualSpacing/>
    </w:pPr>
  </w:style>
  <w:style w:type="paragraph" w:styleId="FootnoteText">
    <w:name w:val="footnote text"/>
    <w:basedOn w:val="Normal"/>
    <w:link w:val="FootnoteTextChar"/>
    <w:uiPriority w:val="99"/>
    <w:unhideWhenUsed/>
    <w:rsid w:val="002F2593"/>
    <w:pPr>
      <w:spacing w:after="0"/>
    </w:pPr>
    <w:rPr>
      <w:sz w:val="20"/>
      <w:szCs w:val="20"/>
    </w:rPr>
  </w:style>
  <w:style w:type="character" w:customStyle="1" w:styleId="FootnoteTextChar">
    <w:name w:val="Footnote Text Char"/>
    <w:basedOn w:val="DefaultParagraphFont"/>
    <w:link w:val="FootnoteText"/>
    <w:uiPriority w:val="99"/>
    <w:rsid w:val="002F2593"/>
    <w:rPr>
      <w:lang w:eastAsia="en-US"/>
    </w:rPr>
  </w:style>
  <w:style w:type="character" w:styleId="FootnoteReference">
    <w:name w:val="footnote reference"/>
    <w:basedOn w:val="DefaultParagraphFont"/>
    <w:uiPriority w:val="99"/>
    <w:unhideWhenUsed/>
    <w:rsid w:val="002F2593"/>
    <w:rPr>
      <w:vertAlign w:val="superscript"/>
    </w:rPr>
  </w:style>
  <w:style w:type="character" w:customStyle="1" w:styleId="FooterChar">
    <w:name w:val="Footer Char"/>
    <w:basedOn w:val="DefaultParagraphFont"/>
    <w:link w:val="Footer"/>
    <w:uiPriority w:val="99"/>
    <w:rsid w:val="00C94270"/>
    <w:rPr>
      <w:sz w:val="28"/>
      <w:szCs w:val="28"/>
      <w:lang w:eastAsia="en-US"/>
    </w:rPr>
  </w:style>
  <w:style w:type="character" w:customStyle="1" w:styleId="Heading4Char">
    <w:name w:val="Heading 4 Char"/>
    <w:basedOn w:val="DefaultParagraphFont"/>
    <w:link w:val="Heading4"/>
    <w:semiHidden/>
    <w:rsid w:val="007F1723"/>
    <w:rPr>
      <w:rFonts w:asciiTheme="majorHAnsi" w:eastAsiaTheme="majorEastAsia" w:hAnsiTheme="majorHAnsi" w:cstheme="majorBidi"/>
      <w:i/>
      <w:iCs/>
      <w:color w:val="2E74B5" w:themeColor="accent1" w:themeShade="BF"/>
      <w:sz w:val="28"/>
      <w:szCs w:val="28"/>
      <w:lang w:eastAsia="en-US"/>
    </w:rPr>
  </w:style>
  <w:style w:type="paragraph" w:styleId="NormalWeb">
    <w:name w:val="Normal (Web)"/>
    <w:basedOn w:val="Normal"/>
    <w:semiHidden/>
    <w:unhideWhenUsed/>
    <w:rsid w:val="00F47803"/>
    <w:rPr>
      <w:sz w:val="24"/>
      <w:szCs w:val="24"/>
    </w:rPr>
  </w:style>
  <w:style w:type="character" w:styleId="UnresolvedMention">
    <w:name w:val="Unresolved Mention"/>
    <w:basedOn w:val="DefaultParagraphFont"/>
    <w:uiPriority w:val="99"/>
    <w:semiHidden/>
    <w:unhideWhenUsed/>
    <w:rsid w:val="009F32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017360">
      <w:bodyDiv w:val="1"/>
      <w:marLeft w:val="0"/>
      <w:marRight w:val="0"/>
      <w:marTop w:val="0"/>
      <w:marBottom w:val="0"/>
      <w:divBdr>
        <w:top w:val="none" w:sz="0" w:space="0" w:color="auto"/>
        <w:left w:val="none" w:sz="0" w:space="0" w:color="auto"/>
        <w:bottom w:val="none" w:sz="0" w:space="0" w:color="auto"/>
        <w:right w:val="none" w:sz="0" w:space="0" w:color="auto"/>
      </w:divBdr>
    </w:div>
    <w:div w:id="342628021">
      <w:bodyDiv w:val="1"/>
      <w:marLeft w:val="0"/>
      <w:marRight w:val="0"/>
      <w:marTop w:val="0"/>
      <w:marBottom w:val="0"/>
      <w:divBdr>
        <w:top w:val="none" w:sz="0" w:space="0" w:color="auto"/>
        <w:left w:val="none" w:sz="0" w:space="0" w:color="auto"/>
        <w:bottom w:val="none" w:sz="0" w:space="0" w:color="auto"/>
        <w:right w:val="none" w:sz="0" w:space="0" w:color="auto"/>
      </w:divBdr>
    </w:div>
    <w:div w:id="653922543">
      <w:bodyDiv w:val="1"/>
      <w:marLeft w:val="0"/>
      <w:marRight w:val="0"/>
      <w:marTop w:val="0"/>
      <w:marBottom w:val="0"/>
      <w:divBdr>
        <w:top w:val="none" w:sz="0" w:space="0" w:color="auto"/>
        <w:left w:val="none" w:sz="0" w:space="0" w:color="auto"/>
        <w:bottom w:val="none" w:sz="0" w:space="0" w:color="auto"/>
        <w:right w:val="none" w:sz="0" w:space="0" w:color="auto"/>
      </w:divBdr>
    </w:div>
    <w:div w:id="894632163">
      <w:bodyDiv w:val="1"/>
      <w:marLeft w:val="0"/>
      <w:marRight w:val="0"/>
      <w:marTop w:val="0"/>
      <w:marBottom w:val="0"/>
      <w:divBdr>
        <w:top w:val="none" w:sz="0" w:space="0" w:color="auto"/>
        <w:left w:val="none" w:sz="0" w:space="0" w:color="auto"/>
        <w:bottom w:val="none" w:sz="0" w:space="0" w:color="auto"/>
        <w:right w:val="none" w:sz="0" w:space="0" w:color="auto"/>
      </w:divBdr>
    </w:div>
    <w:div w:id="921718298">
      <w:bodyDiv w:val="1"/>
      <w:marLeft w:val="0"/>
      <w:marRight w:val="0"/>
      <w:marTop w:val="0"/>
      <w:marBottom w:val="0"/>
      <w:divBdr>
        <w:top w:val="none" w:sz="0" w:space="0" w:color="auto"/>
        <w:left w:val="none" w:sz="0" w:space="0" w:color="auto"/>
        <w:bottom w:val="none" w:sz="0" w:space="0" w:color="auto"/>
        <w:right w:val="none" w:sz="0" w:space="0" w:color="auto"/>
      </w:divBdr>
    </w:div>
    <w:div w:id="1344043419">
      <w:bodyDiv w:val="1"/>
      <w:marLeft w:val="0"/>
      <w:marRight w:val="0"/>
      <w:marTop w:val="0"/>
      <w:marBottom w:val="0"/>
      <w:divBdr>
        <w:top w:val="none" w:sz="0" w:space="0" w:color="auto"/>
        <w:left w:val="none" w:sz="0" w:space="0" w:color="auto"/>
        <w:bottom w:val="none" w:sz="0" w:space="0" w:color="auto"/>
        <w:right w:val="none" w:sz="0" w:space="0" w:color="auto"/>
      </w:divBdr>
    </w:div>
    <w:div w:id="2129200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stra.Pilsuma@lm.gov.lv" TargetMode="External"/><Relationship Id="rId4" Type="http://schemas.openxmlformats.org/officeDocument/2006/relationships/settings" Target="settings.xml"/><Relationship Id="rId9" Type="http://schemas.openxmlformats.org/officeDocument/2006/relationships/hyperlink" Target="mailto:Cilvekresursi@mk.gov.lv"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ZINAID~1.LAB\LOCALS~1\Temp\notes6030C8\Veidlapa-V&#275;stule-ministrij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s" ma:contentTypeID="0x01010036ACD9C704BFDB43AB1FD13C464DBE95" ma:contentTypeVersion="12" ma:contentTypeDescription="Izveidot jaunu dokumentu." ma:contentTypeScope="" ma:versionID="fed976e3170ddac5d23d372c427ad2bc">
  <xsd:schema xmlns:xsd="http://www.w3.org/2001/XMLSchema" xmlns:xs="http://www.w3.org/2001/XMLSchema" xmlns:p="http://schemas.microsoft.com/office/2006/metadata/properties" xmlns:ns2="901c9f71-8e3b-46a5-af80-6338f783ef2d" xmlns:ns3="5eea2664-1934-46d1-8c8d-a6d2e508accd" targetNamespace="http://schemas.microsoft.com/office/2006/metadata/properties" ma:root="true" ma:fieldsID="56b813e2183b81f53aede715b68ec0cc" ns2:_="" ns3:_="">
    <xsd:import namespace="901c9f71-8e3b-46a5-af80-6338f783ef2d"/>
    <xsd:import namespace="5eea2664-1934-46d1-8c8d-a6d2e508ac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c9f71-8e3b-46a5-af80-6338f783e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a2664-1934-46d1-8c8d-a6d2e508accd"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5eea2664-1934-46d1-8c8d-a6d2e508accd">
      <UserInfo>
        <DisplayName/>
        <AccountId xsi:nil="true"/>
        <AccountType/>
      </UserInfo>
    </SharedWithUsers>
  </documentManagement>
</p:properties>
</file>

<file path=customXml/itemProps1.xml><?xml version="1.0" encoding="utf-8"?>
<ds:datastoreItem xmlns:ds="http://schemas.openxmlformats.org/officeDocument/2006/customXml" ds:itemID="{5CC3694F-622C-4FB2-872F-3BDF43124862}">
  <ds:schemaRefs>
    <ds:schemaRef ds:uri="http://schemas.openxmlformats.org/officeDocument/2006/bibliography"/>
  </ds:schemaRefs>
</ds:datastoreItem>
</file>

<file path=customXml/itemProps2.xml><?xml version="1.0" encoding="utf-8"?>
<ds:datastoreItem xmlns:ds="http://schemas.openxmlformats.org/officeDocument/2006/customXml" ds:itemID="{87191227-80CD-4FD7-B5A1-362492813169}"/>
</file>

<file path=customXml/itemProps3.xml><?xml version="1.0" encoding="utf-8"?>
<ds:datastoreItem xmlns:ds="http://schemas.openxmlformats.org/officeDocument/2006/customXml" ds:itemID="{499D0F16-5534-4555-8D4B-184B4CA7C4C8}"/>
</file>

<file path=customXml/itemProps4.xml><?xml version="1.0" encoding="utf-8"?>
<ds:datastoreItem xmlns:ds="http://schemas.openxmlformats.org/officeDocument/2006/customXml" ds:itemID="{72E2855A-3A18-4768-A52C-55197D1C1406}"/>
</file>

<file path=docProps/app.xml><?xml version="1.0" encoding="utf-8"?>
<Properties xmlns="http://schemas.openxmlformats.org/officeDocument/2006/extended-properties" xmlns:vt="http://schemas.openxmlformats.org/officeDocument/2006/docPropsVTypes">
  <Template>Veidlapa-Vēstule-ministrijas</Template>
  <TotalTime>0</TotalTime>
  <Pages>8</Pages>
  <Words>11807</Words>
  <Characters>6730</Characters>
  <Application>Microsoft Office Word</Application>
  <DocSecurity>0</DocSecurity>
  <Lines>56</Lines>
  <Paragraphs>36</Paragraphs>
  <ScaleCrop>false</ScaleCrop>
  <HeadingPairs>
    <vt:vector size="2" baseType="variant">
      <vt:variant>
        <vt:lpstr>Title</vt:lpstr>
      </vt:variant>
      <vt:variant>
        <vt:i4>1</vt:i4>
      </vt:variant>
    </vt:vector>
  </HeadingPairs>
  <TitlesOfParts>
    <vt:vector size="1" baseType="lpstr">
      <vt:lpstr>Uzņēmējdarbības vides pilnveidošanas pasākumu plāns 2019 -2022</vt:lpstr>
    </vt:vector>
  </TitlesOfParts>
  <Company>LM</Company>
  <LinksUpToDate>false</LinksUpToDate>
  <CharactersWithSpaces>18501</CharactersWithSpaces>
  <SharedDoc>false</SharedDoc>
  <HLinks>
    <vt:vector size="6" baseType="variant">
      <vt:variant>
        <vt:i4>2424928</vt:i4>
      </vt:variant>
      <vt:variant>
        <vt:i4>0</vt:i4>
      </vt:variant>
      <vt:variant>
        <vt:i4>0</vt:i4>
      </vt:variant>
      <vt:variant>
        <vt:i4>5</vt:i4>
      </vt:variant>
      <vt:variant>
        <vt:lpwstr>http://www.ilo.org/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Uzņēmējdarbības vides pilnveidošanas pasākumu plāns 2019 -2022</dc:title>
  <dc:creator>Ineta Vjakse</dc:creator>
  <cp:keywords>Atzinums</cp:keywords>
  <cp:lastModifiedBy>Baiba Veberste-Šimčuka</cp:lastModifiedBy>
  <cp:revision>3</cp:revision>
  <cp:lastPrinted>2020-02-13T09:07:00Z</cp:lastPrinted>
  <dcterms:created xsi:type="dcterms:W3CDTF">2020-02-13T12:53:00Z</dcterms:created>
  <dcterms:modified xsi:type="dcterms:W3CDTF">2020-02-14T07:46:00Z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0x01010036ACD9C704BFDB43AB1FD13C464DBE95</vt:lpwstr>
  </property>
  <property fmtid="{D5CDD505-2E9C-101B-9397-08002B2CF9AE}" pid="3" name="Order">
    <vt:r8>384800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