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559E" w14:textId="77777777" w:rsidR="00E164B9" w:rsidRPr="00D9420C" w:rsidRDefault="00E164B9" w:rsidP="00E164B9">
      <w:pPr>
        <w:ind w:right="3968"/>
        <w:jc w:val="both"/>
        <w:rPr>
          <w:lang w:val="lv-LV"/>
        </w:rPr>
      </w:pPr>
    </w:p>
    <w:p w14:paraId="16C667A4" w14:textId="77777777" w:rsidR="006D6527" w:rsidRDefault="006D6527" w:rsidP="006D6527">
      <w:pPr>
        <w:ind w:right="-7"/>
        <w:jc w:val="center"/>
        <w:rPr>
          <w:lang w:val="lv-LV"/>
        </w:rPr>
      </w:pPr>
      <w:r>
        <w:rPr>
          <w:lang w:val="lv-LV"/>
        </w:rPr>
        <w:t>Rīgā</w:t>
      </w:r>
    </w:p>
    <w:p w14:paraId="36E11EA5" w14:textId="77777777" w:rsidR="00E00768" w:rsidRDefault="00E00768" w:rsidP="00E164B9">
      <w:pPr>
        <w:ind w:right="3968"/>
        <w:jc w:val="both"/>
        <w:rPr>
          <w:lang w:val="lv-LV"/>
        </w:rPr>
      </w:pPr>
    </w:p>
    <w:p w14:paraId="75616B2B" w14:textId="07DF2968" w:rsidR="00A50CE4" w:rsidRPr="00697E10" w:rsidRDefault="008227CF" w:rsidP="008227CF">
      <w:pPr>
        <w:tabs>
          <w:tab w:val="left" w:pos="7560"/>
        </w:tabs>
        <w:ind w:right="-7"/>
        <w:rPr>
          <w:lang w:val="lv-LV"/>
        </w:rPr>
      </w:pPr>
      <w:r>
        <w:rPr>
          <w:lang w:val="lv-LV"/>
        </w:rPr>
        <w:tab/>
      </w:r>
    </w:p>
    <w:tbl>
      <w:tblPr>
        <w:tblW w:w="0" w:type="auto"/>
        <w:tblInd w:w="5" w:type="dxa"/>
        <w:tblLayout w:type="fixed"/>
        <w:tblLook w:val="0000" w:firstRow="0" w:lastRow="0" w:firstColumn="0" w:lastColumn="0" w:noHBand="0" w:noVBand="0"/>
      </w:tblPr>
      <w:tblGrid>
        <w:gridCol w:w="557"/>
        <w:gridCol w:w="2557"/>
        <w:gridCol w:w="567"/>
        <w:gridCol w:w="2126"/>
      </w:tblGrid>
      <w:tr w:rsidR="00F42B4B" w:rsidRPr="00C5498B" w14:paraId="06A0E41C" w14:textId="77777777" w:rsidTr="00F42B4B">
        <w:trPr>
          <w:trHeight w:val="249"/>
        </w:trPr>
        <w:tc>
          <w:tcPr>
            <w:tcW w:w="3114" w:type="dxa"/>
            <w:gridSpan w:val="2"/>
            <w:tcBorders>
              <w:bottom w:val="single" w:sz="4" w:space="0" w:color="auto"/>
            </w:tcBorders>
          </w:tcPr>
          <w:p w14:paraId="7C01AB0B" w14:textId="161DC6B0" w:rsidR="00F42B4B" w:rsidRPr="00F42B4B" w:rsidRDefault="00F42B4B" w:rsidP="001A0F9A">
            <w:pPr>
              <w:ind w:left="-10"/>
              <w:rPr>
                <w:i/>
                <w:iCs/>
                <w:lang w:val="lv-LV"/>
              </w:rPr>
            </w:pPr>
            <w:r>
              <w:rPr>
                <w:i/>
                <w:iCs/>
                <w:lang w:val="lv-LV"/>
              </w:rPr>
              <w:t>Datums skatāms laika zīmogā</w:t>
            </w:r>
          </w:p>
        </w:tc>
        <w:tc>
          <w:tcPr>
            <w:tcW w:w="567" w:type="dxa"/>
            <w:shd w:val="clear" w:color="auto" w:fill="auto"/>
          </w:tcPr>
          <w:p w14:paraId="670BCDE3" w14:textId="77777777" w:rsidR="00F42B4B" w:rsidRPr="00C5498B" w:rsidRDefault="00F42B4B" w:rsidP="001A0F9A">
            <w:pPr>
              <w:rPr>
                <w:lang w:val="lv-LV"/>
              </w:rPr>
            </w:pPr>
            <w:r w:rsidRPr="00C5498B">
              <w:rPr>
                <w:lang w:val="lv-LV"/>
              </w:rPr>
              <w:t>Nr.</w:t>
            </w:r>
          </w:p>
        </w:tc>
        <w:tc>
          <w:tcPr>
            <w:tcW w:w="2126" w:type="dxa"/>
            <w:tcBorders>
              <w:bottom w:val="single" w:sz="4" w:space="0" w:color="auto"/>
            </w:tcBorders>
            <w:shd w:val="clear" w:color="auto" w:fill="auto"/>
          </w:tcPr>
          <w:p w14:paraId="4AE67846" w14:textId="56B7FE12" w:rsidR="00F42B4B" w:rsidRPr="00C5498B" w:rsidRDefault="00F42B4B" w:rsidP="001A0F9A">
            <w:pPr>
              <w:rPr>
                <w:lang w:val="lv-LV"/>
              </w:rPr>
            </w:pPr>
            <w:r w:rsidRPr="00930CD0">
              <w:rPr>
                <w:lang w:val="lv-LV"/>
              </w:rPr>
              <w:t>COR-N-</w:t>
            </w:r>
            <w:r w:rsidRPr="008907F4">
              <w:rPr>
                <w:lang w:val="lv-LV"/>
              </w:rPr>
              <w:t>202</w:t>
            </w:r>
            <w:r w:rsidR="00522ACD">
              <w:rPr>
                <w:lang w:val="lv-LV"/>
              </w:rPr>
              <w:t>3</w:t>
            </w:r>
            <w:r>
              <w:rPr>
                <w:lang w:val="lv-LV"/>
              </w:rPr>
              <w:t>/</w:t>
            </w:r>
            <w:r w:rsidR="00D141AC">
              <w:rPr>
                <w:lang w:val="lv-LV"/>
              </w:rPr>
              <w:t>1107</w:t>
            </w:r>
          </w:p>
        </w:tc>
      </w:tr>
      <w:tr w:rsidR="00F42B4B" w:rsidRPr="00C5498B" w14:paraId="327132D3" w14:textId="77777777" w:rsidTr="00F42B4B">
        <w:trPr>
          <w:trHeight w:val="228"/>
        </w:trPr>
        <w:tc>
          <w:tcPr>
            <w:tcW w:w="557" w:type="dxa"/>
            <w:tcBorders>
              <w:top w:val="single" w:sz="4" w:space="0" w:color="auto"/>
            </w:tcBorders>
          </w:tcPr>
          <w:p w14:paraId="655BAF01" w14:textId="77777777" w:rsidR="00F42B4B" w:rsidRPr="00C5498B" w:rsidRDefault="00F42B4B" w:rsidP="001A0F9A">
            <w:pPr>
              <w:ind w:left="-10" w:right="-107"/>
              <w:rPr>
                <w:lang w:val="lv-LV"/>
              </w:rPr>
            </w:pPr>
            <w:r w:rsidRPr="00C5498B">
              <w:rPr>
                <w:lang w:val="lv-LV"/>
              </w:rPr>
              <w:t>Uz</w:t>
            </w:r>
          </w:p>
        </w:tc>
        <w:tc>
          <w:tcPr>
            <w:tcW w:w="2557" w:type="dxa"/>
            <w:tcBorders>
              <w:top w:val="single" w:sz="4" w:space="0" w:color="auto"/>
              <w:bottom w:val="single" w:sz="4" w:space="0" w:color="auto"/>
            </w:tcBorders>
          </w:tcPr>
          <w:p w14:paraId="0955B958" w14:textId="77777777" w:rsidR="00F42B4B" w:rsidRPr="00C5498B" w:rsidRDefault="00F42B4B" w:rsidP="001A0F9A">
            <w:pPr>
              <w:ind w:right="701"/>
              <w:rPr>
                <w:lang w:val="lv-LV"/>
              </w:rPr>
            </w:pPr>
          </w:p>
        </w:tc>
        <w:tc>
          <w:tcPr>
            <w:tcW w:w="567" w:type="dxa"/>
            <w:shd w:val="clear" w:color="auto" w:fill="auto"/>
          </w:tcPr>
          <w:p w14:paraId="38B421BD" w14:textId="77777777" w:rsidR="00F42B4B" w:rsidRPr="00C5498B" w:rsidRDefault="00F42B4B" w:rsidP="001A0F9A">
            <w:pPr>
              <w:rPr>
                <w:lang w:val="lv-LV"/>
              </w:rPr>
            </w:pPr>
            <w:r w:rsidRPr="00C5498B">
              <w:rPr>
                <w:lang w:val="lv-LV"/>
              </w:rPr>
              <w:t>Nr.</w:t>
            </w:r>
          </w:p>
        </w:tc>
        <w:tc>
          <w:tcPr>
            <w:tcW w:w="2126" w:type="dxa"/>
            <w:tcBorders>
              <w:top w:val="single" w:sz="4" w:space="0" w:color="auto"/>
              <w:bottom w:val="single" w:sz="4" w:space="0" w:color="auto"/>
            </w:tcBorders>
            <w:shd w:val="clear" w:color="auto" w:fill="auto"/>
          </w:tcPr>
          <w:p w14:paraId="717F0F0C" w14:textId="77777777" w:rsidR="00F42B4B" w:rsidRPr="00C5498B" w:rsidRDefault="00F42B4B" w:rsidP="001A0F9A">
            <w:pPr>
              <w:rPr>
                <w:lang w:val="lv-LV"/>
              </w:rPr>
            </w:pPr>
          </w:p>
        </w:tc>
      </w:tr>
    </w:tbl>
    <w:p w14:paraId="3559388C" w14:textId="77777777" w:rsidR="00A50CE4" w:rsidRDefault="00A50CE4" w:rsidP="00A50CE4">
      <w:pPr>
        <w:ind w:right="-7"/>
        <w:rPr>
          <w:color w:val="000000"/>
          <w:lang w:val="lv-LV" w:eastAsia="en-US"/>
        </w:rPr>
      </w:pPr>
    </w:p>
    <w:p w14:paraId="5CBB5EE8" w14:textId="77777777" w:rsidR="004203B6" w:rsidRPr="00A65C00" w:rsidRDefault="004203B6" w:rsidP="004203B6">
      <w:pPr>
        <w:jc w:val="right"/>
        <w:rPr>
          <w:bCs/>
          <w:color w:val="2A2A2A"/>
          <w:lang w:val="lv-LV"/>
        </w:rPr>
      </w:pPr>
      <w:r w:rsidRPr="00A65C00">
        <w:rPr>
          <w:bCs/>
          <w:color w:val="2A2A2A"/>
          <w:lang w:val="lv-LV"/>
        </w:rPr>
        <w:t>Klimata un enerģētikas ministrijai</w:t>
      </w:r>
    </w:p>
    <w:p w14:paraId="1B34C6E5" w14:textId="77777777" w:rsidR="004203B6" w:rsidRDefault="004203B6" w:rsidP="004203B6">
      <w:pPr>
        <w:jc w:val="right"/>
        <w:rPr>
          <w:lang w:val="lv-LV"/>
        </w:rPr>
      </w:pPr>
      <w:r w:rsidRPr="009E0FA1">
        <w:rPr>
          <w:lang w:val="lv-LV"/>
        </w:rPr>
        <w:t>E-adresē</w:t>
      </w:r>
    </w:p>
    <w:p w14:paraId="61D21260" w14:textId="77777777" w:rsidR="004203B6" w:rsidRDefault="004203B6" w:rsidP="004203B6">
      <w:pPr>
        <w:ind w:right="-7"/>
        <w:jc w:val="right"/>
        <w:rPr>
          <w:rStyle w:val="Hyperlink"/>
          <w:color w:val="000000" w:themeColor="text1"/>
          <w:u w:val="none"/>
          <w:lang w:val="lv-LV"/>
        </w:rPr>
      </w:pPr>
    </w:p>
    <w:p w14:paraId="2274732B" w14:textId="601E5829" w:rsidR="004203B6" w:rsidRDefault="000C20CB" w:rsidP="004203B6">
      <w:pPr>
        <w:ind w:right="-7"/>
        <w:jc w:val="right"/>
        <w:rPr>
          <w:rStyle w:val="Hyperlink"/>
          <w:color w:val="000000" w:themeColor="text1"/>
          <w:u w:val="none"/>
          <w:lang w:val="lv-LV"/>
        </w:rPr>
      </w:pPr>
      <w:r>
        <w:rPr>
          <w:rStyle w:val="Hyperlink"/>
          <w:color w:val="000000" w:themeColor="text1"/>
          <w:u w:val="none"/>
          <w:lang w:val="lv-LV"/>
        </w:rPr>
        <w:t>Valsts kancelejai</w:t>
      </w:r>
      <w:r w:rsidR="00766369">
        <w:rPr>
          <w:rStyle w:val="Hyperlink"/>
          <w:color w:val="000000" w:themeColor="text1"/>
          <w:u w:val="none"/>
          <w:lang w:val="lv-LV"/>
        </w:rPr>
        <w:t>: Ministru kabinetam</w:t>
      </w:r>
    </w:p>
    <w:p w14:paraId="6872EB7F" w14:textId="34F7368A" w:rsidR="004203B6" w:rsidRDefault="009A0393" w:rsidP="004203B6">
      <w:pPr>
        <w:ind w:right="-7"/>
        <w:jc w:val="right"/>
        <w:rPr>
          <w:rStyle w:val="Hyperlink"/>
          <w:color w:val="000000" w:themeColor="text1"/>
          <w:u w:val="none"/>
          <w:lang w:val="lv-LV"/>
        </w:rPr>
      </w:pPr>
      <w:r>
        <w:rPr>
          <w:rStyle w:val="Hyperlink"/>
          <w:color w:val="000000" w:themeColor="text1"/>
          <w:u w:val="none"/>
          <w:lang w:val="lv-LV"/>
        </w:rPr>
        <w:t>E-adresē</w:t>
      </w:r>
    </w:p>
    <w:p w14:paraId="6CD780C8" w14:textId="77777777" w:rsidR="004203B6" w:rsidRDefault="004203B6" w:rsidP="004203B6">
      <w:pPr>
        <w:jc w:val="right"/>
        <w:rPr>
          <w:lang w:val="lv-LV"/>
        </w:rPr>
      </w:pPr>
    </w:p>
    <w:p w14:paraId="055BBA2C" w14:textId="77777777" w:rsidR="004203B6" w:rsidRDefault="004203B6" w:rsidP="004203B6">
      <w:pPr>
        <w:jc w:val="right"/>
        <w:rPr>
          <w:lang w:val="lv-LV"/>
        </w:rPr>
      </w:pPr>
      <w:r>
        <w:rPr>
          <w:lang w:val="lv-LV"/>
        </w:rPr>
        <w:t>Informācijai:</w:t>
      </w:r>
    </w:p>
    <w:p w14:paraId="2B01DFB6" w14:textId="77777777" w:rsidR="004203B6" w:rsidRDefault="004203B6" w:rsidP="004203B6">
      <w:pPr>
        <w:jc w:val="right"/>
        <w:rPr>
          <w:lang w:val="lv-LV"/>
        </w:rPr>
      </w:pPr>
      <w:r>
        <w:rPr>
          <w:lang w:val="lv-LV"/>
        </w:rPr>
        <w:t>Sabiedrisko pakalpojumu regulēšanas komisijai</w:t>
      </w:r>
    </w:p>
    <w:p w14:paraId="01F005AA" w14:textId="5925C97F" w:rsidR="004203B6" w:rsidRDefault="004203B6" w:rsidP="004203B6">
      <w:pPr>
        <w:jc w:val="right"/>
        <w:rPr>
          <w:lang w:val="lv-LV"/>
        </w:rPr>
      </w:pPr>
      <w:r>
        <w:rPr>
          <w:lang w:val="lv-LV"/>
        </w:rPr>
        <w:t>E-adresē</w:t>
      </w:r>
    </w:p>
    <w:p w14:paraId="04347A63" w14:textId="77777777" w:rsidR="00856BF3" w:rsidRDefault="00856BF3" w:rsidP="00A50CE4">
      <w:pPr>
        <w:ind w:right="-7"/>
        <w:jc w:val="right"/>
        <w:rPr>
          <w:rStyle w:val="Hyperlink"/>
          <w:color w:val="000000" w:themeColor="text1"/>
          <w:u w:val="none"/>
          <w:lang w:val="lv-LV"/>
        </w:rPr>
      </w:pPr>
    </w:p>
    <w:p w14:paraId="055D259E" w14:textId="55BE6328" w:rsidR="007559BF" w:rsidRDefault="004203B6" w:rsidP="004203B6">
      <w:pPr>
        <w:autoSpaceDE w:val="0"/>
        <w:autoSpaceDN w:val="0"/>
        <w:adjustRightInd w:val="0"/>
        <w:ind w:right="3536"/>
        <w:rPr>
          <w:b/>
          <w:bCs/>
          <w:lang w:val="lv-LV"/>
        </w:rPr>
      </w:pPr>
      <w:r w:rsidRPr="009E0FA1">
        <w:rPr>
          <w:b/>
          <w:lang w:val="lv-LV"/>
        </w:rPr>
        <w:t xml:space="preserve">Par </w:t>
      </w:r>
      <w:r>
        <w:rPr>
          <w:b/>
          <w:lang w:val="lv-LV"/>
        </w:rPr>
        <w:t>noteikumu projektu</w:t>
      </w:r>
      <w:r w:rsidRPr="009E0FA1">
        <w:rPr>
          <w:b/>
          <w:lang w:val="lv-LV"/>
        </w:rPr>
        <w:t xml:space="preserve"> “</w:t>
      </w:r>
      <w:r w:rsidRPr="009E0FA1">
        <w:rPr>
          <w:b/>
          <w:bCs/>
          <w:shd w:val="clear" w:color="auto" w:fill="FFFFFF"/>
          <w:lang w:val="lv-LV"/>
        </w:rPr>
        <w:t>Grozījum</w:t>
      </w:r>
      <w:r>
        <w:rPr>
          <w:b/>
          <w:bCs/>
          <w:shd w:val="clear" w:color="auto" w:fill="FFFFFF"/>
          <w:lang w:val="lv-LV"/>
        </w:rPr>
        <w:t>i</w:t>
      </w:r>
      <w:r w:rsidRPr="009E0FA1">
        <w:rPr>
          <w:b/>
          <w:bCs/>
          <w:shd w:val="clear" w:color="auto" w:fill="FFFFFF"/>
          <w:lang w:val="lv-LV"/>
        </w:rPr>
        <w:t xml:space="preserve"> </w:t>
      </w:r>
      <w:r>
        <w:rPr>
          <w:b/>
          <w:bCs/>
          <w:shd w:val="clear" w:color="auto" w:fill="FFFFFF"/>
          <w:lang w:val="lv-LV"/>
        </w:rPr>
        <w:t>Ministru kabineta 2017. gada 7. februāra noteikumos Nr. 78 “Dabasgāzes tirdzniecības un lietošanas noteikumi”</w:t>
      </w:r>
      <w:r w:rsidRPr="009E0FA1">
        <w:rPr>
          <w:b/>
          <w:bCs/>
          <w:shd w:val="clear" w:color="auto" w:fill="FFFFFF"/>
          <w:lang w:val="lv-LV"/>
        </w:rPr>
        <w:t>”</w:t>
      </w:r>
      <w:r w:rsidRPr="009E0FA1">
        <w:rPr>
          <w:b/>
          <w:lang w:val="lv-LV"/>
        </w:rPr>
        <w:t xml:space="preserve"> (</w:t>
      </w:r>
      <w:r w:rsidRPr="009E0FA1">
        <w:rPr>
          <w:b/>
          <w:bCs/>
          <w:shd w:val="clear" w:color="auto" w:fill="FFFFFF"/>
          <w:lang w:val="lv-LV"/>
        </w:rPr>
        <w:t>23-TA-</w:t>
      </w:r>
      <w:r>
        <w:rPr>
          <w:b/>
          <w:bCs/>
          <w:shd w:val="clear" w:color="auto" w:fill="FFFFFF"/>
          <w:lang w:val="lv-LV"/>
        </w:rPr>
        <w:t>510</w:t>
      </w:r>
      <w:r w:rsidRPr="009E0FA1">
        <w:rPr>
          <w:b/>
          <w:lang w:val="lv-LV"/>
        </w:rPr>
        <w:t>)</w:t>
      </w:r>
    </w:p>
    <w:p w14:paraId="0D280E0C" w14:textId="77777777" w:rsidR="00BD57CA" w:rsidRPr="004D1D18" w:rsidRDefault="00BD57CA" w:rsidP="00D8009E">
      <w:pPr>
        <w:rPr>
          <w:color w:val="000000" w:themeColor="text1"/>
          <w:lang w:val="lv-LV"/>
        </w:rPr>
      </w:pPr>
    </w:p>
    <w:p w14:paraId="61B209D3" w14:textId="2537E37F" w:rsidR="004203B6" w:rsidRDefault="004203B6" w:rsidP="000C20CB">
      <w:pPr>
        <w:spacing w:after="120"/>
        <w:ind w:firstLine="720"/>
        <w:jc w:val="both"/>
        <w:rPr>
          <w:lang w:val="lv-LV"/>
        </w:rPr>
      </w:pPr>
      <w:r w:rsidRPr="009E0FA1">
        <w:rPr>
          <w:lang w:val="lv-LV"/>
        </w:rPr>
        <w:t xml:space="preserve">Akciju sabiedrība </w:t>
      </w:r>
      <w:r w:rsidRPr="009E0FA1">
        <w:rPr>
          <w:rFonts w:eastAsiaTheme="minorHAnsi"/>
          <w:lang w:val="lv-LV"/>
        </w:rPr>
        <w:t>“</w:t>
      </w:r>
      <w:r w:rsidRPr="009E0FA1">
        <w:rPr>
          <w:lang w:val="lv-LV"/>
        </w:rPr>
        <w:t xml:space="preserve">Conexus Baltic Grid” (turpmāk – </w:t>
      </w:r>
      <w:r>
        <w:rPr>
          <w:lang w:val="lv-LV"/>
        </w:rPr>
        <w:t>Sabiedrība</w:t>
      </w:r>
      <w:r w:rsidRPr="009E0FA1">
        <w:rPr>
          <w:lang w:val="lv-LV"/>
        </w:rPr>
        <w:t xml:space="preserve">) ir iepazinusies ar </w:t>
      </w:r>
      <w:r>
        <w:rPr>
          <w:lang w:val="lv-LV"/>
        </w:rPr>
        <w:t>noteikumu projektu “Grozījumi Ministru kabineta 2017. gada 7. februāra noteikumos Nr. 78  “Dabasgāzes tirdzniecības un lietošanas noteikumi” (turpmāk – noteikumu projekts)</w:t>
      </w:r>
      <w:r>
        <w:rPr>
          <w:rStyle w:val="FootnoteReference"/>
          <w:lang w:val="lv-LV"/>
        </w:rPr>
        <w:footnoteReference w:id="1"/>
      </w:r>
      <w:r>
        <w:rPr>
          <w:lang w:val="lv-LV"/>
        </w:rPr>
        <w:t>, kuru paredzēts izskatīt 2023. gada 23. marta Valsts sekretāru sanāksmē, un sniedz šādus iebildumus.</w:t>
      </w:r>
    </w:p>
    <w:p w14:paraId="63B99B27" w14:textId="7A11059A" w:rsidR="00AA37ED" w:rsidRDefault="004203B6" w:rsidP="000C20CB">
      <w:pPr>
        <w:spacing w:after="120"/>
        <w:ind w:firstLine="720"/>
        <w:jc w:val="both"/>
        <w:rPr>
          <w:lang w:val="lv-LV"/>
        </w:rPr>
      </w:pPr>
      <w:r>
        <w:rPr>
          <w:lang w:val="lv-LV"/>
        </w:rPr>
        <w:t xml:space="preserve">Noteikumu projekts paredz papildināt </w:t>
      </w:r>
      <w:r w:rsidRPr="00E3307D">
        <w:rPr>
          <w:lang w:val="lv-LV"/>
        </w:rPr>
        <w:t>Ministru kabineta 2017. gada 7. februāra noteikum</w:t>
      </w:r>
      <w:r>
        <w:rPr>
          <w:lang w:val="lv-LV"/>
        </w:rPr>
        <w:t>u</w:t>
      </w:r>
      <w:r w:rsidRPr="00E3307D">
        <w:rPr>
          <w:lang w:val="lv-LV"/>
        </w:rPr>
        <w:t xml:space="preserve">s Nr. 78 </w:t>
      </w:r>
      <w:r>
        <w:rPr>
          <w:lang w:val="lv-LV"/>
        </w:rPr>
        <w:t>“</w:t>
      </w:r>
      <w:r w:rsidRPr="00E3307D">
        <w:rPr>
          <w:lang w:val="lv-LV"/>
        </w:rPr>
        <w:t>Dabasgāzes tirdzniecības un lietošanas noteikumi</w:t>
      </w:r>
      <w:r>
        <w:rPr>
          <w:lang w:val="lv-LV"/>
        </w:rPr>
        <w:t>” (turpmāk – MK noteikumi Nr. 78) ar 67.</w:t>
      </w:r>
      <w:r>
        <w:rPr>
          <w:vertAlign w:val="superscript"/>
          <w:lang w:val="lv-LV"/>
        </w:rPr>
        <w:t>2</w:t>
      </w:r>
      <w:r>
        <w:rPr>
          <w:lang w:val="lv-LV"/>
        </w:rPr>
        <w:t> punktu, kas noteic, ka pārvades sistēmas operators izstrādā pēdējās garantētās piegādes pakalpojuma sniegšanas kārtību lietotājam, kura gazificētais objekts ir pieslēgts dabasgāzes pārvades sistēmai. Noteikumu projektā ietverts arī priekšlikums papildināt MK noteikumus ar 67.</w:t>
      </w:r>
      <w:r>
        <w:rPr>
          <w:vertAlign w:val="superscript"/>
          <w:lang w:val="lv-LV"/>
        </w:rPr>
        <w:t>3</w:t>
      </w:r>
      <w:r>
        <w:rPr>
          <w:lang w:val="lv-LV"/>
        </w:rPr>
        <w:t xml:space="preserve"> punktu, kas noteic, ka pārvades sistēmas operators savā tīmekļvietnē </w:t>
      </w:r>
      <w:r w:rsidRPr="0073408A">
        <w:rPr>
          <w:lang w:val="lv-LV"/>
        </w:rPr>
        <w:t>norāda informāciju par tā izraudzīto pēdējās garantētās piegādes pakalpojuma sniedzēju (komersanta nosaukumu, reģistrācijas numuru un kontaktinformāciju) un pēdējās garantētās piegādes pakalpojuma cenu</w:t>
      </w:r>
      <w:r>
        <w:rPr>
          <w:lang w:val="lv-LV"/>
        </w:rPr>
        <w:t>.</w:t>
      </w:r>
      <w:r w:rsidR="00607C6D">
        <w:rPr>
          <w:lang w:val="lv-LV"/>
        </w:rPr>
        <w:t xml:space="preserve"> </w:t>
      </w:r>
      <w:r w:rsidR="00607C6D" w:rsidRPr="00607C6D">
        <w:rPr>
          <w:lang w:val="lv-LV"/>
        </w:rPr>
        <w:t>Vienlaikus noteikumu projektā piedāvāts papildināt MK noteikumus Nr. 78 ar 180.</w:t>
      </w:r>
      <w:r w:rsidR="00607C6D" w:rsidRPr="000C20CB">
        <w:rPr>
          <w:vertAlign w:val="superscript"/>
          <w:lang w:val="lv-LV"/>
        </w:rPr>
        <w:t>6</w:t>
      </w:r>
      <w:r w:rsidR="00607C6D" w:rsidRPr="00607C6D">
        <w:rPr>
          <w:lang w:val="lv-LV"/>
        </w:rPr>
        <w:t xml:space="preserve"> punktu, kas noteiktu, cita starpā, ka pārvades sistēmas operators noslēdz līgumu par pēdējās garantētās piegādes pakalpojumu sniegšanu lietotājiem, kas nav mājsaimniecības lietotāji, ar pārvades sistēmas operatora izvēlētu dabasgāzes tirgotāju ne vēlāk kā līdz 2023. gada 31. decembrim.</w:t>
      </w:r>
    </w:p>
    <w:p w14:paraId="666CB896" w14:textId="7D558B55" w:rsidR="006751D2" w:rsidRDefault="006751D2" w:rsidP="000C20CB">
      <w:pPr>
        <w:spacing w:after="120"/>
        <w:ind w:firstLine="720"/>
        <w:jc w:val="both"/>
        <w:rPr>
          <w:lang w:val="lv-LV"/>
        </w:rPr>
      </w:pPr>
      <w:r>
        <w:rPr>
          <w:lang w:val="lv-LV"/>
        </w:rPr>
        <w:t xml:space="preserve">1. </w:t>
      </w:r>
      <w:r w:rsidR="00942C26">
        <w:rPr>
          <w:lang w:val="lv-LV"/>
        </w:rPr>
        <w:t>Enerģētikas likuma 109. panta 2.</w:t>
      </w:r>
      <w:r w:rsidR="00942C26">
        <w:rPr>
          <w:vertAlign w:val="superscript"/>
          <w:lang w:val="lv-LV"/>
        </w:rPr>
        <w:t>1</w:t>
      </w:r>
      <w:r w:rsidR="00942C26">
        <w:rPr>
          <w:lang w:val="lv-LV"/>
        </w:rPr>
        <w:t xml:space="preserve"> daļa paredz, ka g</w:t>
      </w:r>
      <w:r w:rsidR="00942C26" w:rsidRPr="00942C26">
        <w:rPr>
          <w:lang w:val="lv-LV"/>
        </w:rPr>
        <w:t>alalietotājs, kura gazificētais objekts ir pieslēgts dabasgāzes pārvades sistēmai, ir tiesīgs saņemt dabasgāzi pēdējās garantētās piegādes ietvaros ne ilgāk kā sešus kalendāra mēnešus, ja dabasgāzes tirgotājs, ar kuru galalietotājam ir spēkā esošs dabasgāzes tirdzniecības līgums, izbeidz dabasgāzes tirdzniecību. Pēdējo garantēto piegādi galalietotājam nodrošina dabasgāzes pārvades sistēmas operators vai šā panta trešajā daļā noteiktajā kārtībā izraudzīts dabasgāzes tirgotājs</w:t>
      </w:r>
      <w:r w:rsidR="00942C26">
        <w:rPr>
          <w:lang w:val="lv-LV"/>
        </w:rPr>
        <w:t xml:space="preserve">. Savukārt Enerģētikas likuma 109. panta ceturtā daļa noteic, ka kārtību, kādā nosaka un publicē pēdējās garantētās </w:t>
      </w:r>
      <w:r w:rsidR="00942C26">
        <w:rPr>
          <w:lang w:val="lv-LV"/>
        </w:rPr>
        <w:lastRenderedPageBreak/>
        <w:t>piegādes cenu 2.</w:t>
      </w:r>
      <w:r w:rsidR="00942C26">
        <w:rPr>
          <w:vertAlign w:val="superscript"/>
          <w:lang w:val="lv-LV"/>
        </w:rPr>
        <w:t>1</w:t>
      </w:r>
      <w:r w:rsidR="00942C26">
        <w:rPr>
          <w:lang w:val="lv-LV"/>
        </w:rPr>
        <w:t> daļā minētajiem galalietotājiem, nosaka Ministru kabinets. No minētajām Enerģētikas likuma normām neizriet noteikumu projektā piedāvātais MK noteikumu Nr. 78 papildinājums ar 67.</w:t>
      </w:r>
      <w:r w:rsidR="00942C26">
        <w:rPr>
          <w:vertAlign w:val="superscript"/>
          <w:lang w:val="lv-LV"/>
        </w:rPr>
        <w:t>2</w:t>
      </w:r>
      <w:r w:rsidR="00942C26">
        <w:rPr>
          <w:lang w:val="lv-LV"/>
        </w:rPr>
        <w:t> punktu, kas noteic pienākumu pārvades sistēmas operatoram izstrādā</w:t>
      </w:r>
      <w:r w:rsidR="00AA70C2">
        <w:rPr>
          <w:lang w:val="lv-LV"/>
        </w:rPr>
        <w:t>t</w:t>
      </w:r>
      <w:r w:rsidR="00942C26">
        <w:rPr>
          <w:lang w:val="lv-LV"/>
        </w:rPr>
        <w:t xml:space="preserve"> pēdējās garantētās piegādes pakalpojuma sniegšanas kārtību lietotājam, kura gazificētais objekts ir pieslēgts dabasgāzes pārvades sistēmai. </w:t>
      </w:r>
      <w:r w:rsidR="00AA70C2">
        <w:rPr>
          <w:lang w:val="lv-LV"/>
        </w:rPr>
        <w:t xml:space="preserve">Ievērojot minēto, </w:t>
      </w:r>
      <w:r w:rsidR="00942C26">
        <w:rPr>
          <w:lang w:val="lv-LV"/>
        </w:rPr>
        <w:t>Sabiedrība lūdz no noteikumu projekta svītrot 67.</w:t>
      </w:r>
      <w:r w:rsidR="00942C26">
        <w:rPr>
          <w:vertAlign w:val="superscript"/>
          <w:lang w:val="lv-LV"/>
        </w:rPr>
        <w:t>2</w:t>
      </w:r>
      <w:r w:rsidR="00942C26">
        <w:rPr>
          <w:lang w:val="lv-LV"/>
        </w:rPr>
        <w:t> punktu.</w:t>
      </w:r>
    </w:p>
    <w:p w14:paraId="1D4778C7" w14:textId="41C81794" w:rsidR="004203B6" w:rsidRDefault="00AA37ED">
      <w:pPr>
        <w:jc w:val="both"/>
        <w:rPr>
          <w:lang w:val="lv-LV"/>
        </w:rPr>
      </w:pPr>
      <w:r>
        <w:rPr>
          <w:color w:val="000000" w:themeColor="text1"/>
          <w:lang w:val="lv-LV"/>
        </w:rPr>
        <w:tab/>
      </w:r>
      <w:r w:rsidR="006751D2">
        <w:rPr>
          <w:color w:val="000000" w:themeColor="text1"/>
          <w:lang w:val="lv-LV"/>
        </w:rPr>
        <w:t xml:space="preserve">2. </w:t>
      </w:r>
      <w:r>
        <w:rPr>
          <w:color w:val="000000" w:themeColor="text1"/>
          <w:lang w:val="lv-LV"/>
        </w:rPr>
        <w:t xml:space="preserve">Sabiedrības ieskatā </w:t>
      </w:r>
      <w:r w:rsidR="00AA70C2">
        <w:rPr>
          <w:color w:val="000000" w:themeColor="text1"/>
          <w:lang w:val="lv-LV"/>
        </w:rPr>
        <w:t>noteikumu projekta 67.</w:t>
      </w:r>
      <w:r w:rsidR="00AA70C2">
        <w:rPr>
          <w:color w:val="000000" w:themeColor="text1"/>
          <w:vertAlign w:val="superscript"/>
          <w:lang w:val="lv-LV"/>
        </w:rPr>
        <w:t xml:space="preserve">3 </w:t>
      </w:r>
      <w:r w:rsidR="00AA70C2">
        <w:rPr>
          <w:color w:val="000000" w:themeColor="text1"/>
          <w:lang w:val="lv-LV"/>
        </w:rPr>
        <w:t xml:space="preserve">piedāvātā </w:t>
      </w:r>
      <w:r w:rsidRPr="00AA70C2">
        <w:rPr>
          <w:color w:val="000000" w:themeColor="text1"/>
          <w:lang w:val="lv-LV"/>
        </w:rPr>
        <w:t>prasība</w:t>
      </w:r>
      <w:r>
        <w:rPr>
          <w:color w:val="000000" w:themeColor="text1"/>
          <w:lang w:val="lv-LV"/>
        </w:rPr>
        <w:t xml:space="preserve"> publicēt </w:t>
      </w:r>
      <w:r w:rsidRPr="0073408A">
        <w:rPr>
          <w:lang w:val="lv-LV"/>
        </w:rPr>
        <w:t>pēdējās garantētās piegādes pakalpojuma cenu</w:t>
      </w:r>
      <w:r>
        <w:rPr>
          <w:lang w:val="lv-LV"/>
        </w:rPr>
        <w:t xml:space="preserve"> </w:t>
      </w:r>
      <w:r w:rsidR="0067106B">
        <w:rPr>
          <w:lang w:val="lv-LV"/>
        </w:rPr>
        <w:t xml:space="preserve">Sabiedrības mājaslapā </w:t>
      </w:r>
      <w:r>
        <w:rPr>
          <w:lang w:val="lv-LV"/>
        </w:rPr>
        <w:t>var radīt</w:t>
      </w:r>
      <w:r w:rsidR="0067106B">
        <w:rPr>
          <w:lang w:val="lv-LV"/>
        </w:rPr>
        <w:t xml:space="preserve"> pārpratumu par Sabiedrībai ar Enerģētikas likumu piešķirtajām tiesībām, pienākumiem</w:t>
      </w:r>
      <w:r>
        <w:rPr>
          <w:lang w:val="lv-LV"/>
        </w:rPr>
        <w:t xml:space="preserve"> </w:t>
      </w:r>
      <w:r w:rsidR="0067106B">
        <w:rPr>
          <w:lang w:val="lv-LV"/>
        </w:rPr>
        <w:t>un ar likuma 111.</w:t>
      </w:r>
      <w:r w:rsidR="0067106B" w:rsidRPr="000C20CB">
        <w:rPr>
          <w:lang w:val="lv-LV"/>
        </w:rPr>
        <w:t>p</w:t>
      </w:r>
      <w:r w:rsidR="0067106B">
        <w:rPr>
          <w:lang w:val="lv-LV"/>
        </w:rPr>
        <w:t>anta 2. daļu noteiktajiem darbības ierobežojumiem</w:t>
      </w:r>
      <w:r>
        <w:rPr>
          <w:lang w:val="lv-LV"/>
        </w:rPr>
        <w:t>.</w:t>
      </w:r>
      <w:r w:rsidR="00AA70C2">
        <w:rPr>
          <w:lang w:val="lv-LV"/>
        </w:rPr>
        <w:t xml:space="preserve"> Ievērojot minēto, Sabiedrība lūdz izteikt noteikumu projekta 67.</w:t>
      </w:r>
      <w:r w:rsidR="00AA70C2">
        <w:rPr>
          <w:vertAlign w:val="superscript"/>
          <w:lang w:val="lv-LV"/>
        </w:rPr>
        <w:t>3</w:t>
      </w:r>
      <w:r w:rsidR="00AA70C2">
        <w:rPr>
          <w:lang w:val="lv-LV"/>
        </w:rPr>
        <w:t> punktu šādā redakcijā:</w:t>
      </w:r>
    </w:p>
    <w:p w14:paraId="3B410C3D" w14:textId="5B39A94D" w:rsidR="00AA70C2" w:rsidRDefault="00AA70C2" w:rsidP="000C20CB">
      <w:pPr>
        <w:spacing w:after="120"/>
        <w:jc w:val="both"/>
        <w:rPr>
          <w:lang w:val="lv-LV"/>
        </w:rPr>
      </w:pPr>
      <w:r>
        <w:rPr>
          <w:lang w:val="lv-LV"/>
        </w:rPr>
        <w:tab/>
        <w:t>“67.</w:t>
      </w:r>
      <w:r>
        <w:rPr>
          <w:vertAlign w:val="superscript"/>
          <w:lang w:val="lv-LV"/>
        </w:rPr>
        <w:t xml:space="preserve">3 </w:t>
      </w:r>
      <w:r>
        <w:rPr>
          <w:lang w:val="lv-LV"/>
        </w:rPr>
        <w:t>Pārvades sistēmas operators savā tīmekļvietnē norāda informāciju par tā izraudzīto pēdējās garantētās piegādes pakalpojuma sniedzēju (komersanta nosaukumu, reģistrācijas numuru un kontaktinformāciju).”</w:t>
      </w:r>
    </w:p>
    <w:p w14:paraId="4E20E3EF" w14:textId="60E8BD6E" w:rsidR="00AA70C2" w:rsidRDefault="00AA70C2">
      <w:pPr>
        <w:jc w:val="both"/>
        <w:rPr>
          <w:lang w:val="lv-LV"/>
        </w:rPr>
      </w:pPr>
      <w:r>
        <w:rPr>
          <w:lang w:val="lv-LV"/>
        </w:rPr>
        <w:tab/>
        <w:t>3. Ievērojot šī atzinuma 1. punktā ietverto iebildumu, Sabiedrība lūdz noteikumu projektā precizēt piedāvāto 180.</w:t>
      </w:r>
      <w:r>
        <w:rPr>
          <w:vertAlign w:val="superscript"/>
          <w:lang w:val="lv-LV"/>
        </w:rPr>
        <w:t>6</w:t>
      </w:r>
      <w:r>
        <w:rPr>
          <w:lang w:val="lv-LV"/>
        </w:rPr>
        <w:t> punktu, izsakot to šādā redakcijā:</w:t>
      </w:r>
    </w:p>
    <w:p w14:paraId="2CDD94AE" w14:textId="4A4EECD0" w:rsidR="00AA70C2" w:rsidRPr="00AA70C2" w:rsidRDefault="00AA70C2" w:rsidP="000C20CB">
      <w:pPr>
        <w:jc w:val="both"/>
        <w:rPr>
          <w:color w:val="000000" w:themeColor="text1"/>
          <w:lang w:val="lv-LV"/>
        </w:rPr>
      </w:pPr>
      <w:r>
        <w:rPr>
          <w:lang w:val="lv-LV"/>
        </w:rPr>
        <w:tab/>
        <w:t>“180.</w:t>
      </w:r>
      <w:r>
        <w:rPr>
          <w:vertAlign w:val="superscript"/>
          <w:lang w:val="lv-LV"/>
        </w:rPr>
        <w:t xml:space="preserve">6 </w:t>
      </w:r>
      <w:r>
        <w:rPr>
          <w:lang w:val="lv-LV"/>
        </w:rPr>
        <w:t>Pārvades sistēmas operators noslēdz līgumu par pēdējās garantētās piegādes pakalpojumu sniegšanu galalietotājiem, kas nav mājsaimniecības lietotāji, ar pārvades sistēmas operatora</w:t>
      </w:r>
      <w:r w:rsidR="00607C6D">
        <w:rPr>
          <w:lang w:val="lv-LV"/>
        </w:rPr>
        <w:t xml:space="preserve"> izvēlētu dabasgāzes tirgotāju ne vēlāk kā līdz 2023. gada 31.</w:t>
      </w:r>
      <w:r w:rsidR="00607C6D" w:rsidRPr="000C20CB">
        <w:rPr>
          <w:lang w:val="lv-LV"/>
        </w:rPr>
        <w:t> </w:t>
      </w:r>
      <w:r w:rsidR="00607C6D">
        <w:rPr>
          <w:lang w:val="lv-LV"/>
        </w:rPr>
        <w:t>decembrim.</w:t>
      </w:r>
      <w:r>
        <w:rPr>
          <w:lang w:val="lv-LV"/>
        </w:rPr>
        <w:t>”</w:t>
      </w:r>
    </w:p>
    <w:p w14:paraId="0798DE76" w14:textId="053D271C" w:rsidR="004203B6" w:rsidRDefault="004203B6" w:rsidP="00D8009E">
      <w:pPr>
        <w:rPr>
          <w:color w:val="000000" w:themeColor="text1"/>
          <w:lang w:val="lv-LV"/>
        </w:rPr>
      </w:pPr>
    </w:p>
    <w:p w14:paraId="1612009E" w14:textId="77777777" w:rsidR="00766369" w:rsidRDefault="00766369" w:rsidP="00D8009E">
      <w:pPr>
        <w:rPr>
          <w:color w:val="000000" w:themeColor="text1"/>
          <w:lang w:val="lv-LV"/>
        </w:rPr>
      </w:pPr>
    </w:p>
    <w:p w14:paraId="0590B396" w14:textId="0E9B0713" w:rsidR="00D8009E" w:rsidRPr="004D1D18" w:rsidRDefault="004203B6" w:rsidP="00D8009E">
      <w:pPr>
        <w:rPr>
          <w:color w:val="000000" w:themeColor="text1"/>
          <w:lang w:val="lv-LV"/>
        </w:rPr>
      </w:pPr>
      <w:r>
        <w:rPr>
          <w:color w:val="000000" w:themeColor="text1"/>
          <w:lang w:val="lv-LV"/>
        </w:rPr>
        <w:t>C</w:t>
      </w:r>
      <w:r w:rsidR="00D8009E" w:rsidRPr="004D1D18">
        <w:rPr>
          <w:color w:val="000000" w:themeColor="text1"/>
          <w:lang w:val="lv-LV"/>
        </w:rPr>
        <w:t>ieņā</w:t>
      </w:r>
    </w:p>
    <w:p w14:paraId="6DD871DE" w14:textId="77777777" w:rsidR="00D8009E" w:rsidRPr="004D1D18" w:rsidRDefault="00D8009E" w:rsidP="00D8009E">
      <w:pPr>
        <w:rPr>
          <w:color w:val="000000" w:themeColor="text1"/>
          <w:lang w:val="lv-LV"/>
        </w:rPr>
      </w:pPr>
    </w:p>
    <w:p w14:paraId="239552E7" w14:textId="04426205" w:rsidR="00D8009E" w:rsidRPr="004D1D18" w:rsidRDefault="007E2431" w:rsidP="00D8009E">
      <w:pPr>
        <w:rPr>
          <w:color w:val="000000" w:themeColor="text1"/>
          <w:lang w:val="lv-LV"/>
        </w:rPr>
      </w:pPr>
      <w:r w:rsidRPr="004D1D18">
        <w:rPr>
          <w:color w:val="000000" w:themeColor="text1"/>
          <w:lang w:val="lv-LV"/>
        </w:rPr>
        <w:t>V</w:t>
      </w:r>
      <w:r w:rsidR="00D8009E" w:rsidRPr="004D1D18">
        <w:rPr>
          <w:color w:val="000000" w:themeColor="text1"/>
          <w:lang w:val="lv-LV"/>
        </w:rPr>
        <w:t>aldes priekšsēdētājs</w:t>
      </w:r>
      <w:r w:rsidRPr="004D1D18">
        <w:rPr>
          <w:color w:val="000000" w:themeColor="text1"/>
          <w:lang w:val="lv-LV"/>
        </w:rPr>
        <w:t>, komercpilnvarnieks</w:t>
      </w:r>
      <w:r w:rsidR="00D8009E" w:rsidRPr="004D1D18">
        <w:rPr>
          <w:color w:val="000000" w:themeColor="text1"/>
          <w:lang w:val="lv-LV"/>
        </w:rPr>
        <w:tab/>
        <w:t xml:space="preserve">      </w:t>
      </w:r>
      <w:r w:rsidRPr="004D1D18">
        <w:rPr>
          <w:color w:val="000000" w:themeColor="text1"/>
          <w:lang w:val="lv-LV"/>
        </w:rPr>
        <w:tab/>
      </w:r>
      <w:r w:rsidR="00AC5685" w:rsidRPr="004D1D18">
        <w:rPr>
          <w:color w:val="000000" w:themeColor="text1"/>
          <w:lang w:val="lv-LV"/>
        </w:rPr>
        <w:t>(paraksts*)</w:t>
      </w:r>
      <w:r w:rsidRPr="004D1D18">
        <w:rPr>
          <w:color w:val="000000" w:themeColor="text1"/>
          <w:lang w:val="lv-LV"/>
        </w:rPr>
        <w:tab/>
      </w:r>
      <w:r w:rsidRPr="004D1D18">
        <w:rPr>
          <w:color w:val="000000" w:themeColor="text1"/>
          <w:lang w:val="lv-LV"/>
        </w:rPr>
        <w:tab/>
      </w:r>
      <w:r w:rsidR="00D8009E" w:rsidRPr="004D1D18">
        <w:rPr>
          <w:color w:val="000000" w:themeColor="text1"/>
          <w:lang w:val="lv-LV"/>
        </w:rPr>
        <w:t>Uldis Bariss</w:t>
      </w:r>
    </w:p>
    <w:p w14:paraId="56E49821" w14:textId="0A2B8213" w:rsidR="001E2D09" w:rsidRDefault="001E2D09" w:rsidP="00AC5685">
      <w:pPr>
        <w:jc w:val="both"/>
        <w:rPr>
          <w:rFonts w:eastAsia="Calibri"/>
          <w:color w:val="000000" w:themeColor="text1"/>
          <w:spacing w:val="2"/>
          <w:sz w:val="22"/>
          <w:szCs w:val="22"/>
          <w:lang w:val="lv-LV" w:eastAsia="ja-JP"/>
        </w:rPr>
      </w:pPr>
    </w:p>
    <w:p w14:paraId="4229DA02" w14:textId="77777777" w:rsidR="00E13E3D" w:rsidRPr="004D1D18" w:rsidRDefault="00E13E3D" w:rsidP="00AC5685">
      <w:pPr>
        <w:jc w:val="both"/>
        <w:rPr>
          <w:rFonts w:eastAsia="Calibri"/>
          <w:color w:val="000000" w:themeColor="text1"/>
          <w:spacing w:val="2"/>
          <w:sz w:val="22"/>
          <w:szCs w:val="22"/>
          <w:lang w:val="lv-LV" w:eastAsia="ja-JP"/>
        </w:rPr>
      </w:pPr>
    </w:p>
    <w:p w14:paraId="0EC074AF" w14:textId="5B7DD40F" w:rsidR="00AC5685" w:rsidRPr="004D1D18" w:rsidRDefault="00AC5685" w:rsidP="00AC5685">
      <w:pPr>
        <w:jc w:val="both"/>
        <w:rPr>
          <w:rFonts w:eastAsia="Calibri"/>
          <w:color w:val="000000" w:themeColor="text1"/>
          <w:spacing w:val="2"/>
          <w:sz w:val="22"/>
          <w:szCs w:val="22"/>
          <w:lang w:val="lv-LV" w:eastAsia="ja-JP"/>
        </w:rPr>
      </w:pPr>
      <w:r w:rsidRPr="004D1D18">
        <w:rPr>
          <w:rFonts w:eastAsia="Calibri"/>
          <w:color w:val="000000" w:themeColor="text1"/>
          <w:spacing w:val="2"/>
          <w:sz w:val="22"/>
          <w:szCs w:val="22"/>
          <w:lang w:val="lv-LV" w:eastAsia="ja-JP"/>
        </w:rPr>
        <w:t>* Dokuments parakstīts ar drošu elektronisko parakstu</w:t>
      </w:r>
      <w:r w:rsidR="00766369">
        <w:rPr>
          <w:rFonts w:eastAsia="Calibri"/>
          <w:color w:val="000000" w:themeColor="text1"/>
          <w:spacing w:val="2"/>
          <w:sz w:val="22"/>
          <w:szCs w:val="22"/>
          <w:lang w:val="lv-LV" w:eastAsia="ja-JP"/>
        </w:rPr>
        <w:t>.</w:t>
      </w:r>
    </w:p>
    <w:p w14:paraId="01D6B19D" w14:textId="1520D063" w:rsidR="001E2D09" w:rsidRDefault="001E2D09" w:rsidP="00E164B9">
      <w:pPr>
        <w:rPr>
          <w:rFonts w:eastAsia="Calibri"/>
          <w:color w:val="4D4D4D"/>
          <w:spacing w:val="2"/>
          <w:sz w:val="20"/>
          <w:szCs w:val="20"/>
          <w:lang w:val="lv-LV" w:eastAsia="ja-JP"/>
        </w:rPr>
      </w:pPr>
    </w:p>
    <w:p w14:paraId="4683512C" w14:textId="77777777" w:rsidR="004203B6" w:rsidRPr="009E0FA1" w:rsidRDefault="004203B6" w:rsidP="004203B6">
      <w:pPr>
        <w:tabs>
          <w:tab w:val="left" w:pos="6521"/>
        </w:tabs>
        <w:ind w:right="-7"/>
        <w:rPr>
          <w:sz w:val="20"/>
          <w:lang w:val="lv-LV"/>
        </w:rPr>
      </w:pPr>
    </w:p>
    <w:p w14:paraId="36CDDEF9" w14:textId="77777777" w:rsidR="004203B6" w:rsidRPr="009E0FA1" w:rsidRDefault="004203B6" w:rsidP="004203B6">
      <w:pPr>
        <w:tabs>
          <w:tab w:val="left" w:pos="6521"/>
        </w:tabs>
        <w:ind w:right="-7"/>
        <w:rPr>
          <w:sz w:val="20"/>
          <w:lang w:val="lv-LV"/>
        </w:rPr>
      </w:pPr>
      <w:r>
        <w:rPr>
          <w:sz w:val="20"/>
          <w:lang w:val="lv-LV"/>
        </w:rPr>
        <w:t>K. Poriņš</w:t>
      </w:r>
      <w:r w:rsidRPr="009E0FA1">
        <w:rPr>
          <w:sz w:val="20"/>
          <w:lang w:val="lv-LV"/>
        </w:rPr>
        <w:t xml:space="preserve"> </w:t>
      </w:r>
      <w:r>
        <w:rPr>
          <w:sz w:val="20"/>
          <w:lang w:val="lv-LV"/>
        </w:rPr>
        <w:t>22132711</w:t>
      </w:r>
    </w:p>
    <w:p w14:paraId="03A735F7" w14:textId="20C2F9D5" w:rsidR="00F42B4B" w:rsidRPr="0013709B" w:rsidRDefault="004203B6" w:rsidP="00766369">
      <w:pPr>
        <w:jc w:val="both"/>
        <w:rPr>
          <w:sz w:val="20"/>
          <w:szCs w:val="20"/>
          <w:lang w:val="lv-LV"/>
        </w:rPr>
      </w:pPr>
      <w:r w:rsidRPr="00766369">
        <w:rPr>
          <w:sz w:val="20"/>
          <w:lang w:val="lv-LV"/>
        </w:rPr>
        <w:t>Kristians.Porins@conexus.lv</w:t>
      </w:r>
    </w:p>
    <w:sectPr w:rsidR="00F42B4B" w:rsidRPr="0013709B" w:rsidSect="00C07DDB">
      <w:headerReference w:type="default" r:id="rId8"/>
      <w:footerReference w:type="default" r:id="rId9"/>
      <w:headerReference w:type="first" r:id="rId10"/>
      <w:footerReference w:type="first" r:id="rId11"/>
      <w:pgSz w:w="11900" w:h="16840" w:code="9"/>
      <w:pgMar w:top="1134"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8309" w14:textId="77777777" w:rsidR="00807453" w:rsidRDefault="00807453" w:rsidP="00A246AD">
      <w:r>
        <w:separator/>
      </w:r>
    </w:p>
  </w:endnote>
  <w:endnote w:type="continuationSeparator" w:id="0">
    <w:p w14:paraId="4F6311D0" w14:textId="77777777" w:rsidR="00807453" w:rsidRDefault="00807453" w:rsidP="00A24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EDDF" w14:textId="77777777" w:rsidR="006512F1" w:rsidRDefault="006512F1" w:rsidP="00266097">
    <w:pPr>
      <w:pStyle w:val="Footer"/>
      <w:tabs>
        <w:tab w:val="left" w:pos="8789"/>
      </w:tabs>
      <w:jc w:val="right"/>
    </w:pPr>
    <w:r>
      <w:rPr>
        <w:rFonts w:ascii="Century Gothic" w:hAnsi="Century Gothic"/>
        <w:b/>
        <w:noProof/>
        <w:color w:val="81A944"/>
        <w:lang w:val="en-US" w:eastAsia="en-US"/>
      </w:rPr>
      <w:drawing>
        <wp:inline distT="0" distB="0" distL="0" distR="0" wp14:anchorId="22F185DE" wp14:editId="26A96AB2">
          <wp:extent cx="504000" cy="82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BG-N2.png"/>
                  <pic:cNvPicPr/>
                </pic:nvPicPr>
                <pic:blipFill>
                  <a:blip r:embed="rId1">
                    <a:extLst>
                      <a:ext uri="{28A0092B-C50C-407E-A947-70E740481C1C}">
                        <a14:useLocalDpi xmlns:a14="http://schemas.microsoft.com/office/drawing/2010/main" val="0"/>
                      </a:ext>
                    </a:extLst>
                  </a:blip>
                  <a:stretch>
                    <a:fillRect/>
                  </a:stretch>
                </pic:blipFill>
                <pic:spPr>
                  <a:xfrm>
                    <a:off x="0" y="0"/>
                    <a:ext cx="504000" cy="828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7763" w14:textId="77777777" w:rsidR="006512F1" w:rsidRPr="005533BF" w:rsidRDefault="006512F1" w:rsidP="00F75C3C">
    <w:pPr>
      <w:pStyle w:val="Footer"/>
      <w:jc w:val="right"/>
      <w:rPr>
        <w:rFonts w:ascii="Century Gothic" w:hAnsi="Century Gothic"/>
        <w:b/>
        <w:color w:val="81A944"/>
      </w:rPr>
    </w:pPr>
    <w:r>
      <w:rPr>
        <w:rFonts w:ascii="Century Gothic" w:hAnsi="Century Gothic"/>
        <w:b/>
        <w:noProof/>
        <w:color w:val="81A944"/>
        <w:lang w:val="en-US" w:eastAsia="en-US"/>
      </w:rPr>
      <w:drawing>
        <wp:inline distT="0" distB="0" distL="0" distR="0" wp14:anchorId="63890410" wp14:editId="1A6DC723">
          <wp:extent cx="504000" cy="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BG-N2.png"/>
                  <pic:cNvPicPr/>
                </pic:nvPicPr>
                <pic:blipFill>
                  <a:blip r:embed="rId1">
                    <a:extLst>
                      <a:ext uri="{28A0092B-C50C-407E-A947-70E740481C1C}">
                        <a14:useLocalDpi xmlns:a14="http://schemas.microsoft.com/office/drawing/2010/main" val="0"/>
                      </a:ext>
                    </a:extLst>
                  </a:blip>
                  <a:stretch>
                    <a:fillRect/>
                  </a:stretch>
                </pic:blipFill>
                <pic:spPr>
                  <a:xfrm>
                    <a:off x="0" y="0"/>
                    <a:ext cx="504000" cy="82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BB961" w14:textId="77777777" w:rsidR="00807453" w:rsidRDefault="00807453" w:rsidP="00A246AD">
      <w:r>
        <w:separator/>
      </w:r>
    </w:p>
  </w:footnote>
  <w:footnote w:type="continuationSeparator" w:id="0">
    <w:p w14:paraId="0848EAF0" w14:textId="77777777" w:rsidR="00807453" w:rsidRDefault="00807453" w:rsidP="00A246AD">
      <w:r>
        <w:continuationSeparator/>
      </w:r>
    </w:p>
  </w:footnote>
  <w:footnote w:id="1">
    <w:p w14:paraId="4B4B4AF7" w14:textId="77777777" w:rsidR="004203B6" w:rsidRPr="00365FEB" w:rsidRDefault="004203B6" w:rsidP="004203B6">
      <w:pPr>
        <w:pStyle w:val="FootnoteText"/>
        <w:rPr>
          <w:lang w:val="lv-LV"/>
        </w:rPr>
      </w:pPr>
      <w:r w:rsidRPr="00365FEB">
        <w:rPr>
          <w:rStyle w:val="FootnoteReference"/>
          <w:lang w:val="lv-LV"/>
        </w:rPr>
        <w:footnoteRef/>
      </w:r>
      <w:r w:rsidRPr="00365FEB">
        <w:rPr>
          <w:lang w:val="lv-LV"/>
        </w:rPr>
        <w:t xml:space="preserve"> Pieejams: https://tapportals.mk.gov.lv/legal_acts/49aab077-2d88-4eb3-ac59-683309420b50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762070"/>
      <w:docPartObj>
        <w:docPartGallery w:val="Page Numbers (Top of Page)"/>
        <w:docPartUnique/>
      </w:docPartObj>
    </w:sdtPr>
    <w:sdtEndPr>
      <w:rPr>
        <w:noProof/>
        <w:sz w:val="10"/>
      </w:rPr>
    </w:sdtEndPr>
    <w:sdtContent>
      <w:p w14:paraId="11660F1F" w14:textId="77777777" w:rsidR="006512F1" w:rsidRDefault="006512F1">
        <w:pPr>
          <w:pStyle w:val="Header"/>
          <w:jc w:val="center"/>
          <w:rPr>
            <w:noProof/>
          </w:rPr>
        </w:pPr>
        <w:r w:rsidRPr="00F75C3C">
          <w:fldChar w:fldCharType="begin"/>
        </w:r>
        <w:r w:rsidRPr="00F75C3C">
          <w:instrText xml:space="preserve"> PAGE   \* MERGEFORMAT </w:instrText>
        </w:r>
        <w:r w:rsidRPr="00F75C3C">
          <w:fldChar w:fldCharType="separate"/>
        </w:r>
        <w:r w:rsidR="00793F20">
          <w:rPr>
            <w:noProof/>
          </w:rPr>
          <w:t>3</w:t>
        </w:r>
        <w:r w:rsidRPr="00F75C3C">
          <w:rPr>
            <w:noProof/>
          </w:rPr>
          <w:fldChar w:fldCharType="end"/>
        </w:r>
      </w:p>
      <w:p w14:paraId="135EC479" w14:textId="77777777" w:rsidR="006512F1" w:rsidRPr="00266097" w:rsidRDefault="00000000">
        <w:pPr>
          <w:pStyle w:val="Header"/>
          <w:jc w:val="center"/>
          <w:rPr>
            <w:sz w:val="1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397"/>
    </w:tblGrid>
    <w:tr w:rsidR="006512F1" w:rsidRPr="0067106B" w14:paraId="30A33AA5" w14:textId="77777777" w:rsidTr="00C07DDB">
      <w:tc>
        <w:tcPr>
          <w:tcW w:w="5671" w:type="dxa"/>
        </w:tcPr>
        <w:p w14:paraId="1FE01449" w14:textId="77777777" w:rsidR="006512F1" w:rsidRPr="00A50CE4" w:rsidRDefault="006512F1" w:rsidP="00C07DDB">
          <w:pPr>
            <w:rPr>
              <w:rFonts w:ascii="Arial" w:hAnsi="Arial" w:cs="Arial"/>
              <w:b/>
              <w:color w:val="5B566E"/>
              <w:sz w:val="16"/>
              <w:szCs w:val="16"/>
              <w:lang w:val="lv-LV"/>
            </w:rPr>
          </w:pPr>
          <w:r w:rsidRPr="00A50CE4">
            <w:rPr>
              <w:rFonts w:ascii="Arial" w:hAnsi="Arial" w:cs="Arial"/>
              <w:b/>
              <w:noProof/>
              <w:color w:val="5B566E"/>
              <w:sz w:val="16"/>
              <w:szCs w:val="16"/>
              <w:lang w:val="en-US" w:eastAsia="en-US"/>
            </w:rPr>
            <w:drawing>
              <wp:inline distT="0" distB="0" distL="0" distR="0" wp14:anchorId="4C6EE85C" wp14:editId="55D4E604">
                <wp:extent cx="1634400" cy="414000"/>
                <wp:effectExtent l="0" t="0" r="444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G-N.png"/>
                        <pic:cNvPicPr/>
                      </pic:nvPicPr>
                      <pic:blipFill>
                        <a:blip r:embed="rId1">
                          <a:extLst>
                            <a:ext uri="{28A0092B-C50C-407E-A947-70E740481C1C}">
                              <a14:useLocalDpi xmlns:a14="http://schemas.microsoft.com/office/drawing/2010/main" val="0"/>
                            </a:ext>
                          </a:extLst>
                        </a:blip>
                        <a:stretch>
                          <a:fillRect/>
                        </a:stretch>
                      </pic:blipFill>
                      <pic:spPr>
                        <a:xfrm>
                          <a:off x="0" y="0"/>
                          <a:ext cx="1634400" cy="414000"/>
                        </a:xfrm>
                        <a:prstGeom prst="rect">
                          <a:avLst/>
                        </a:prstGeom>
                      </pic:spPr>
                    </pic:pic>
                  </a:graphicData>
                </a:graphic>
              </wp:inline>
            </w:drawing>
          </w:r>
        </w:p>
      </w:tc>
      <w:tc>
        <w:tcPr>
          <w:tcW w:w="3397" w:type="dxa"/>
        </w:tcPr>
        <w:p w14:paraId="4B6EF2F0" w14:textId="77777777" w:rsidR="006512F1" w:rsidRPr="00D8009E" w:rsidRDefault="006512F1" w:rsidP="00D8009E">
          <w:pPr>
            <w:rPr>
              <w:rFonts w:ascii="Arial" w:hAnsi="Arial" w:cs="Arial"/>
              <w:b/>
              <w:color w:val="5B566E"/>
              <w:sz w:val="16"/>
              <w:szCs w:val="16"/>
              <w:lang w:val="lv-LV"/>
            </w:rPr>
          </w:pPr>
          <w:r w:rsidRPr="00D8009E">
            <w:rPr>
              <w:rFonts w:ascii="Arial" w:hAnsi="Arial" w:cs="Arial"/>
              <w:b/>
              <w:color w:val="5B566E"/>
              <w:sz w:val="16"/>
              <w:szCs w:val="16"/>
              <w:lang w:val="lv-LV"/>
            </w:rPr>
            <w:t xml:space="preserve">Akciju sabiedrība “Conexus Baltic Grid” </w:t>
          </w:r>
        </w:p>
        <w:p w14:paraId="7A6ABF72" w14:textId="77777777" w:rsidR="006512F1" w:rsidRPr="00D8009E" w:rsidRDefault="006512F1" w:rsidP="00D8009E">
          <w:pPr>
            <w:rPr>
              <w:rFonts w:ascii="Arial" w:hAnsi="Arial" w:cs="Arial"/>
              <w:color w:val="5B566E"/>
              <w:sz w:val="16"/>
              <w:szCs w:val="16"/>
              <w:lang w:val="lv-LV"/>
            </w:rPr>
          </w:pPr>
          <w:r w:rsidRPr="00D8009E">
            <w:rPr>
              <w:rFonts w:ascii="Arial" w:hAnsi="Arial" w:cs="Arial"/>
              <w:color w:val="5B566E"/>
              <w:sz w:val="16"/>
              <w:szCs w:val="16"/>
              <w:lang w:val="lv-LV"/>
            </w:rPr>
            <w:t>Reģistrācijas Nr. 40203041605</w:t>
          </w:r>
        </w:p>
        <w:p w14:paraId="6C3F6595" w14:textId="77777777" w:rsidR="006512F1" w:rsidRPr="0013709B" w:rsidRDefault="006512F1" w:rsidP="00D8009E">
          <w:pPr>
            <w:rPr>
              <w:rFonts w:ascii="Arial" w:hAnsi="Arial" w:cs="Arial"/>
              <w:color w:val="5B566E"/>
              <w:sz w:val="16"/>
              <w:szCs w:val="16"/>
              <w:lang w:val="fr-FR"/>
            </w:rPr>
          </w:pPr>
          <w:r w:rsidRPr="00D8009E">
            <w:rPr>
              <w:rFonts w:ascii="Arial" w:hAnsi="Arial" w:cs="Arial"/>
              <w:color w:val="5B566E"/>
              <w:sz w:val="16"/>
              <w:szCs w:val="16"/>
              <w:lang w:val="lv-LV"/>
            </w:rPr>
            <w:t>Stigu iela 14, Rīga, LV</w:t>
          </w:r>
          <w:r w:rsidRPr="0013709B">
            <w:rPr>
              <w:rFonts w:ascii="Arial" w:hAnsi="Arial" w:cs="Arial"/>
              <w:color w:val="5B566E"/>
              <w:sz w:val="16"/>
              <w:szCs w:val="16"/>
              <w:lang w:val="fr-FR"/>
            </w:rPr>
            <w:t>-10</w:t>
          </w:r>
          <w:r>
            <w:rPr>
              <w:rFonts w:ascii="Arial" w:hAnsi="Arial" w:cs="Arial"/>
              <w:color w:val="5B566E"/>
              <w:sz w:val="16"/>
              <w:szCs w:val="16"/>
              <w:lang w:val="fr-FR"/>
            </w:rPr>
            <w:t>2</w:t>
          </w:r>
          <w:r w:rsidRPr="0013709B">
            <w:rPr>
              <w:rFonts w:ascii="Arial" w:hAnsi="Arial" w:cs="Arial"/>
              <w:color w:val="5B566E"/>
              <w:sz w:val="16"/>
              <w:szCs w:val="16"/>
              <w:lang w:val="fr-FR"/>
            </w:rPr>
            <w:t xml:space="preserve">1 </w:t>
          </w:r>
        </w:p>
        <w:p w14:paraId="1BB60324" w14:textId="49913034" w:rsidR="006512F1" w:rsidRPr="00A50CE4" w:rsidRDefault="006512F1" w:rsidP="00D8009E">
          <w:pPr>
            <w:jc w:val="both"/>
            <w:rPr>
              <w:rFonts w:ascii="Arial" w:hAnsi="Arial" w:cs="Arial"/>
              <w:b/>
              <w:color w:val="5B566E"/>
              <w:sz w:val="16"/>
              <w:szCs w:val="16"/>
              <w:lang w:val="lv-LV"/>
            </w:rPr>
          </w:pPr>
          <w:r w:rsidRPr="00522ACD">
            <w:rPr>
              <w:rFonts w:ascii="Arial" w:hAnsi="Arial" w:cs="Arial"/>
              <w:color w:val="5B566E"/>
              <w:sz w:val="16"/>
              <w:szCs w:val="16"/>
              <w:lang w:val="fr-BE"/>
            </w:rPr>
            <w:t>67087900, 67087999,</w:t>
          </w:r>
          <w:r w:rsidR="008227CF">
            <w:rPr>
              <w:rFonts w:ascii="Arial" w:hAnsi="Arial" w:cs="Arial"/>
              <w:color w:val="5B566E"/>
              <w:sz w:val="16"/>
              <w:szCs w:val="16"/>
              <w:lang w:val="fr-BE"/>
            </w:rPr>
            <w:t xml:space="preserve"> info@conexus.lv</w:t>
          </w:r>
          <w:r w:rsidRPr="00522ACD">
            <w:rPr>
              <w:rFonts w:ascii="Arial" w:hAnsi="Arial" w:cs="Arial"/>
              <w:color w:val="5B566E"/>
              <w:sz w:val="16"/>
              <w:szCs w:val="16"/>
              <w:lang w:val="fr-BE"/>
            </w:rPr>
            <w:t xml:space="preserve"> </w:t>
          </w:r>
        </w:p>
      </w:tc>
    </w:tr>
  </w:tbl>
  <w:p w14:paraId="010D991F" w14:textId="77777777" w:rsidR="006512F1" w:rsidRPr="00A50CE4" w:rsidRDefault="006512F1" w:rsidP="00C07DDB">
    <w:pPr>
      <w:pStyle w:val="Header"/>
      <w:rPr>
        <w:sz w:val="2"/>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951F8"/>
    <w:multiLevelType w:val="hybridMultilevel"/>
    <w:tmpl w:val="964A3044"/>
    <w:lvl w:ilvl="0" w:tplc="0426000F">
      <w:start w:val="1"/>
      <w:numFmt w:val="decimal"/>
      <w:lvlText w:val="%1."/>
      <w:lvlJc w:val="left"/>
      <w:pPr>
        <w:ind w:left="1778"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5B86B63"/>
    <w:multiLevelType w:val="hybridMultilevel"/>
    <w:tmpl w:val="768A154E"/>
    <w:lvl w:ilvl="0" w:tplc="E98A157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F6B7E89"/>
    <w:multiLevelType w:val="hybridMultilevel"/>
    <w:tmpl w:val="905A4E22"/>
    <w:lvl w:ilvl="0" w:tplc="F39642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B1634C"/>
    <w:multiLevelType w:val="hybridMultilevel"/>
    <w:tmpl w:val="D30882B6"/>
    <w:lvl w:ilvl="0" w:tplc="F8D826F4">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15:restartNumberingAfterBreak="0">
    <w:nsid w:val="250E45A8"/>
    <w:multiLevelType w:val="hybridMultilevel"/>
    <w:tmpl w:val="9B50D4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416907"/>
    <w:multiLevelType w:val="hybridMultilevel"/>
    <w:tmpl w:val="4CDC08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F43C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5258EE"/>
    <w:multiLevelType w:val="hybridMultilevel"/>
    <w:tmpl w:val="F2D2F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8802D0"/>
    <w:multiLevelType w:val="hybridMultilevel"/>
    <w:tmpl w:val="40BE4C70"/>
    <w:lvl w:ilvl="0" w:tplc="136C81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497FE1"/>
    <w:multiLevelType w:val="hybridMultilevel"/>
    <w:tmpl w:val="095EC3CC"/>
    <w:lvl w:ilvl="0" w:tplc="89CCC1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14B538A"/>
    <w:multiLevelType w:val="hybridMultilevel"/>
    <w:tmpl w:val="2A4897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E83968"/>
    <w:multiLevelType w:val="hybridMultilevel"/>
    <w:tmpl w:val="3C167E28"/>
    <w:lvl w:ilvl="0" w:tplc="E98A157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40C0007"/>
    <w:multiLevelType w:val="hybridMultilevel"/>
    <w:tmpl w:val="26FABD6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35455EC8"/>
    <w:multiLevelType w:val="hybridMultilevel"/>
    <w:tmpl w:val="2D2EB55C"/>
    <w:lvl w:ilvl="0" w:tplc="392C943C">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4" w15:restartNumberingAfterBreak="0">
    <w:nsid w:val="45744037"/>
    <w:multiLevelType w:val="hybridMultilevel"/>
    <w:tmpl w:val="6EE82BB0"/>
    <w:lvl w:ilvl="0" w:tplc="F39642A2">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174CAE"/>
    <w:multiLevelType w:val="hybridMultilevel"/>
    <w:tmpl w:val="8CCE4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525188"/>
    <w:multiLevelType w:val="hybridMultilevel"/>
    <w:tmpl w:val="0012F5DC"/>
    <w:lvl w:ilvl="0" w:tplc="9962DC18">
      <w:start w:val="1"/>
      <w:numFmt w:val="decimal"/>
      <w:lvlText w:val="%1)"/>
      <w:lvlJc w:val="left"/>
      <w:pPr>
        <w:ind w:left="720" w:hanging="360"/>
      </w:pPr>
      <w:rPr>
        <w:rFonts w:eastAsiaTheme="min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887BAA"/>
    <w:multiLevelType w:val="hybridMultilevel"/>
    <w:tmpl w:val="A5E49F92"/>
    <w:lvl w:ilvl="0" w:tplc="F39642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75A3070"/>
    <w:multiLevelType w:val="hybridMultilevel"/>
    <w:tmpl w:val="917CAC2E"/>
    <w:lvl w:ilvl="0" w:tplc="9552D6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7DC02B7"/>
    <w:multiLevelType w:val="hybridMultilevel"/>
    <w:tmpl w:val="8CBA5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0968342">
    <w:abstractNumId w:val="9"/>
  </w:num>
  <w:num w:numId="2" w16cid:durableId="1988051297">
    <w:abstractNumId w:val="6"/>
  </w:num>
  <w:num w:numId="3" w16cid:durableId="1393583195">
    <w:abstractNumId w:val="17"/>
  </w:num>
  <w:num w:numId="4" w16cid:durableId="796878213">
    <w:abstractNumId w:val="2"/>
  </w:num>
  <w:num w:numId="5" w16cid:durableId="419450734">
    <w:abstractNumId w:val="14"/>
  </w:num>
  <w:num w:numId="6" w16cid:durableId="930358967">
    <w:abstractNumId w:val="15"/>
  </w:num>
  <w:num w:numId="7" w16cid:durableId="1475104277">
    <w:abstractNumId w:val="7"/>
  </w:num>
  <w:num w:numId="8" w16cid:durableId="344215150">
    <w:abstractNumId w:val="10"/>
  </w:num>
  <w:num w:numId="9" w16cid:durableId="971207021">
    <w:abstractNumId w:val="1"/>
  </w:num>
  <w:num w:numId="10" w16cid:durableId="187373932">
    <w:abstractNumId w:val="11"/>
  </w:num>
  <w:num w:numId="11" w16cid:durableId="1209953075">
    <w:abstractNumId w:val="13"/>
  </w:num>
  <w:num w:numId="12" w16cid:durableId="1375349122">
    <w:abstractNumId w:val="8"/>
  </w:num>
  <w:num w:numId="13" w16cid:durableId="776289353">
    <w:abstractNumId w:val="12"/>
  </w:num>
  <w:num w:numId="14" w16cid:durableId="1959141087">
    <w:abstractNumId w:val="19"/>
  </w:num>
  <w:num w:numId="15" w16cid:durableId="41757561">
    <w:abstractNumId w:val="18"/>
  </w:num>
  <w:num w:numId="16" w16cid:durableId="281764642">
    <w:abstractNumId w:val="3"/>
  </w:num>
  <w:num w:numId="17" w16cid:durableId="893277057">
    <w:abstractNumId w:val="5"/>
  </w:num>
  <w:num w:numId="18" w16cid:durableId="1235512479">
    <w:abstractNumId w:val="16"/>
  </w:num>
  <w:num w:numId="19" w16cid:durableId="1045641727">
    <w:abstractNumId w:val="4"/>
  </w:num>
  <w:num w:numId="20" w16cid:durableId="2072732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4B9"/>
    <w:rsid w:val="00003B19"/>
    <w:rsid w:val="00005989"/>
    <w:rsid w:val="000122B5"/>
    <w:rsid w:val="0001265D"/>
    <w:rsid w:val="00015AA1"/>
    <w:rsid w:val="00040429"/>
    <w:rsid w:val="00046163"/>
    <w:rsid w:val="000509FF"/>
    <w:rsid w:val="00052AB1"/>
    <w:rsid w:val="00053D36"/>
    <w:rsid w:val="00060FE8"/>
    <w:rsid w:val="000642A0"/>
    <w:rsid w:val="00070B4A"/>
    <w:rsid w:val="00074768"/>
    <w:rsid w:val="00081DCB"/>
    <w:rsid w:val="00081DEB"/>
    <w:rsid w:val="000869A8"/>
    <w:rsid w:val="0009079F"/>
    <w:rsid w:val="00091E9D"/>
    <w:rsid w:val="000A45C2"/>
    <w:rsid w:val="000A78CC"/>
    <w:rsid w:val="000A7989"/>
    <w:rsid w:val="000B2B61"/>
    <w:rsid w:val="000B2F4F"/>
    <w:rsid w:val="000B58FC"/>
    <w:rsid w:val="000B70C5"/>
    <w:rsid w:val="000C0F39"/>
    <w:rsid w:val="000C20CB"/>
    <w:rsid w:val="000C254E"/>
    <w:rsid w:val="000D2D1F"/>
    <w:rsid w:val="000D550C"/>
    <w:rsid w:val="000D6D31"/>
    <w:rsid w:val="000D7550"/>
    <w:rsid w:val="000E09BF"/>
    <w:rsid w:val="000E1FC8"/>
    <w:rsid w:val="000E7A36"/>
    <w:rsid w:val="000F0AD2"/>
    <w:rsid w:val="000F18F1"/>
    <w:rsid w:val="000F381B"/>
    <w:rsid w:val="0010023C"/>
    <w:rsid w:val="00102332"/>
    <w:rsid w:val="00102E6A"/>
    <w:rsid w:val="00104FBF"/>
    <w:rsid w:val="0010638F"/>
    <w:rsid w:val="00107CC7"/>
    <w:rsid w:val="001129F3"/>
    <w:rsid w:val="00114C89"/>
    <w:rsid w:val="00120557"/>
    <w:rsid w:val="00127FF7"/>
    <w:rsid w:val="0013709B"/>
    <w:rsid w:val="00137C6B"/>
    <w:rsid w:val="00140235"/>
    <w:rsid w:val="001408C7"/>
    <w:rsid w:val="001412EF"/>
    <w:rsid w:val="00141992"/>
    <w:rsid w:val="00141DD9"/>
    <w:rsid w:val="001450D5"/>
    <w:rsid w:val="0015257D"/>
    <w:rsid w:val="001625EB"/>
    <w:rsid w:val="00162BCC"/>
    <w:rsid w:val="0016411C"/>
    <w:rsid w:val="00164B26"/>
    <w:rsid w:val="00166E9A"/>
    <w:rsid w:val="00166EEB"/>
    <w:rsid w:val="001671E0"/>
    <w:rsid w:val="00170D8F"/>
    <w:rsid w:val="00174CF8"/>
    <w:rsid w:val="00174F51"/>
    <w:rsid w:val="0017747D"/>
    <w:rsid w:val="00181BB7"/>
    <w:rsid w:val="0018200C"/>
    <w:rsid w:val="00186EA5"/>
    <w:rsid w:val="00192B03"/>
    <w:rsid w:val="0019348E"/>
    <w:rsid w:val="001A1765"/>
    <w:rsid w:val="001A2C0C"/>
    <w:rsid w:val="001A33B2"/>
    <w:rsid w:val="001A3741"/>
    <w:rsid w:val="001B19D7"/>
    <w:rsid w:val="001B3361"/>
    <w:rsid w:val="001B49C1"/>
    <w:rsid w:val="001B5CA0"/>
    <w:rsid w:val="001B694D"/>
    <w:rsid w:val="001C0171"/>
    <w:rsid w:val="001C20F7"/>
    <w:rsid w:val="001C224E"/>
    <w:rsid w:val="001C2B1E"/>
    <w:rsid w:val="001C388B"/>
    <w:rsid w:val="001C403F"/>
    <w:rsid w:val="001C4DFF"/>
    <w:rsid w:val="001C52BB"/>
    <w:rsid w:val="001C65E8"/>
    <w:rsid w:val="001D0281"/>
    <w:rsid w:val="001D27E9"/>
    <w:rsid w:val="001D4BF8"/>
    <w:rsid w:val="001D74A6"/>
    <w:rsid w:val="001D7D52"/>
    <w:rsid w:val="001E2D09"/>
    <w:rsid w:val="001E2F05"/>
    <w:rsid w:val="001E43F2"/>
    <w:rsid w:val="001E4A3E"/>
    <w:rsid w:val="001F03B6"/>
    <w:rsid w:val="001F33C6"/>
    <w:rsid w:val="001F56BA"/>
    <w:rsid w:val="00200594"/>
    <w:rsid w:val="0020154A"/>
    <w:rsid w:val="00201F50"/>
    <w:rsid w:val="002067FE"/>
    <w:rsid w:val="002070E8"/>
    <w:rsid w:val="002108DF"/>
    <w:rsid w:val="00226260"/>
    <w:rsid w:val="00226CCC"/>
    <w:rsid w:val="00226FD6"/>
    <w:rsid w:val="00234C53"/>
    <w:rsid w:val="00235751"/>
    <w:rsid w:val="00237B60"/>
    <w:rsid w:val="0024052A"/>
    <w:rsid w:val="00240819"/>
    <w:rsid w:val="00241405"/>
    <w:rsid w:val="00241CD0"/>
    <w:rsid w:val="0024360D"/>
    <w:rsid w:val="002444D9"/>
    <w:rsid w:val="00247651"/>
    <w:rsid w:val="0025231B"/>
    <w:rsid w:val="00265E3F"/>
    <w:rsid w:val="00266097"/>
    <w:rsid w:val="00266633"/>
    <w:rsid w:val="00271D2D"/>
    <w:rsid w:val="00274DA9"/>
    <w:rsid w:val="00281B85"/>
    <w:rsid w:val="002844DC"/>
    <w:rsid w:val="002900F4"/>
    <w:rsid w:val="002A4988"/>
    <w:rsid w:val="002A4DE5"/>
    <w:rsid w:val="002B0FE6"/>
    <w:rsid w:val="002B25D7"/>
    <w:rsid w:val="002C0985"/>
    <w:rsid w:val="002D1DAD"/>
    <w:rsid w:val="002D2DC1"/>
    <w:rsid w:val="002D5228"/>
    <w:rsid w:val="002D53EB"/>
    <w:rsid w:val="002F521A"/>
    <w:rsid w:val="0030479E"/>
    <w:rsid w:val="003154D2"/>
    <w:rsid w:val="00316C07"/>
    <w:rsid w:val="00316C50"/>
    <w:rsid w:val="00324601"/>
    <w:rsid w:val="00324B41"/>
    <w:rsid w:val="00325DB7"/>
    <w:rsid w:val="00326105"/>
    <w:rsid w:val="0032658F"/>
    <w:rsid w:val="0033187B"/>
    <w:rsid w:val="00332502"/>
    <w:rsid w:val="0033325B"/>
    <w:rsid w:val="00334225"/>
    <w:rsid w:val="003451E6"/>
    <w:rsid w:val="003455F4"/>
    <w:rsid w:val="003478F7"/>
    <w:rsid w:val="00360E03"/>
    <w:rsid w:val="00362AAA"/>
    <w:rsid w:val="00362FF2"/>
    <w:rsid w:val="00363230"/>
    <w:rsid w:val="00363986"/>
    <w:rsid w:val="003644C7"/>
    <w:rsid w:val="003666FD"/>
    <w:rsid w:val="00376932"/>
    <w:rsid w:val="00384029"/>
    <w:rsid w:val="00384D85"/>
    <w:rsid w:val="00384DF7"/>
    <w:rsid w:val="00393B63"/>
    <w:rsid w:val="003A1817"/>
    <w:rsid w:val="003A18C6"/>
    <w:rsid w:val="003A28C0"/>
    <w:rsid w:val="003B0913"/>
    <w:rsid w:val="003B60FA"/>
    <w:rsid w:val="003B6538"/>
    <w:rsid w:val="003C009B"/>
    <w:rsid w:val="003C08B0"/>
    <w:rsid w:val="003C6E32"/>
    <w:rsid w:val="003D1D53"/>
    <w:rsid w:val="003D66AA"/>
    <w:rsid w:val="003D68EA"/>
    <w:rsid w:val="003E73D9"/>
    <w:rsid w:val="003E787F"/>
    <w:rsid w:val="00400636"/>
    <w:rsid w:val="00400D12"/>
    <w:rsid w:val="004077E8"/>
    <w:rsid w:val="00415A58"/>
    <w:rsid w:val="0041636B"/>
    <w:rsid w:val="00416C4A"/>
    <w:rsid w:val="004203B6"/>
    <w:rsid w:val="00420589"/>
    <w:rsid w:val="00420661"/>
    <w:rsid w:val="004236B8"/>
    <w:rsid w:val="00423C56"/>
    <w:rsid w:val="00424035"/>
    <w:rsid w:val="00424DC0"/>
    <w:rsid w:val="0042642F"/>
    <w:rsid w:val="004333A5"/>
    <w:rsid w:val="00440497"/>
    <w:rsid w:val="0044212D"/>
    <w:rsid w:val="004477A1"/>
    <w:rsid w:val="004532A2"/>
    <w:rsid w:val="00463F8A"/>
    <w:rsid w:val="00464C28"/>
    <w:rsid w:val="0047130D"/>
    <w:rsid w:val="0047256E"/>
    <w:rsid w:val="0047579A"/>
    <w:rsid w:val="004779FB"/>
    <w:rsid w:val="004840C6"/>
    <w:rsid w:val="004862BD"/>
    <w:rsid w:val="00486BD6"/>
    <w:rsid w:val="00487565"/>
    <w:rsid w:val="00494339"/>
    <w:rsid w:val="00495F3C"/>
    <w:rsid w:val="004970AE"/>
    <w:rsid w:val="00497C48"/>
    <w:rsid w:val="004A032B"/>
    <w:rsid w:val="004A203B"/>
    <w:rsid w:val="004B37C7"/>
    <w:rsid w:val="004C0BF4"/>
    <w:rsid w:val="004C1E2C"/>
    <w:rsid w:val="004C3003"/>
    <w:rsid w:val="004C5DEA"/>
    <w:rsid w:val="004D1454"/>
    <w:rsid w:val="004D1D18"/>
    <w:rsid w:val="004D2F55"/>
    <w:rsid w:val="004D348D"/>
    <w:rsid w:val="004D3BE3"/>
    <w:rsid w:val="004D65FF"/>
    <w:rsid w:val="004D710A"/>
    <w:rsid w:val="004D71F2"/>
    <w:rsid w:val="004E3D17"/>
    <w:rsid w:val="004E6351"/>
    <w:rsid w:val="004E7C3D"/>
    <w:rsid w:val="004F476B"/>
    <w:rsid w:val="004F5A7B"/>
    <w:rsid w:val="005010D7"/>
    <w:rsid w:val="00510ED4"/>
    <w:rsid w:val="005127BB"/>
    <w:rsid w:val="00522ACD"/>
    <w:rsid w:val="0052362C"/>
    <w:rsid w:val="00524B94"/>
    <w:rsid w:val="005273F4"/>
    <w:rsid w:val="005279F8"/>
    <w:rsid w:val="005311BA"/>
    <w:rsid w:val="005319EE"/>
    <w:rsid w:val="00532CAB"/>
    <w:rsid w:val="005341BB"/>
    <w:rsid w:val="00542532"/>
    <w:rsid w:val="00542A2C"/>
    <w:rsid w:val="00546600"/>
    <w:rsid w:val="005469D4"/>
    <w:rsid w:val="005533BF"/>
    <w:rsid w:val="005538AA"/>
    <w:rsid w:val="00554445"/>
    <w:rsid w:val="005602DA"/>
    <w:rsid w:val="0056033B"/>
    <w:rsid w:val="00561DF3"/>
    <w:rsid w:val="00562C15"/>
    <w:rsid w:val="00565898"/>
    <w:rsid w:val="00570E8F"/>
    <w:rsid w:val="005718DC"/>
    <w:rsid w:val="00573676"/>
    <w:rsid w:val="005739D4"/>
    <w:rsid w:val="005751CD"/>
    <w:rsid w:val="00581A26"/>
    <w:rsid w:val="00587E48"/>
    <w:rsid w:val="00590D93"/>
    <w:rsid w:val="00594653"/>
    <w:rsid w:val="005A5A72"/>
    <w:rsid w:val="005A64A1"/>
    <w:rsid w:val="005A6D82"/>
    <w:rsid w:val="005B4C07"/>
    <w:rsid w:val="005B6948"/>
    <w:rsid w:val="005C47A9"/>
    <w:rsid w:val="005C62A1"/>
    <w:rsid w:val="005C76DA"/>
    <w:rsid w:val="005D5197"/>
    <w:rsid w:val="005D52E2"/>
    <w:rsid w:val="005D7B8A"/>
    <w:rsid w:val="005E2398"/>
    <w:rsid w:val="005E25FB"/>
    <w:rsid w:val="005E3077"/>
    <w:rsid w:val="005E4670"/>
    <w:rsid w:val="005E7B29"/>
    <w:rsid w:val="005F0649"/>
    <w:rsid w:val="005F0BB5"/>
    <w:rsid w:val="005F0F4B"/>
    <w:rsid w:val="005F1EF1"/>
    <w:rsid w:val="005F5C4F"/>
    <w:rsid w:val="005F64AB"/>
    <w:rsid w:val="00604B01"/>
    <w:rsid w:val="00607C6D"/>
    <w:rsid w:val="006131D3"/>
    <w:rsid w:val="00614A70"/>
    <w:rsid w:val="006152DD"/>
    <w:rsid w:val="00622005"/>
    <w:rsid w:val="0062608E"/>
    <w:rsid w:val="006265EA"/>
    <w:rsid w:val="006367D7"/>
    <w:rsid w:val="006418D3"/>
    <w:rsid w:val="00643DAA"/>
    <w:rsid w:val="006512F1"/>
    <w:rsid w:val="00651CFD"/>
    <w:rsid w:val="006524AF"/>
    <w:rsid w:val="00654418"/>
    <w:rsid w:val="006577C0"/>
    <w:rsid w:val="006673BD"/>
    <w:rsid w:val="0067106B"/>
    <w:rsid w:val="006751D2"/>
    <w:rsid w:val="00675934"/>
    <w:rsid w:val="00677F2C"/>
    <w:rsid w:val="00680C8A"/>
    <w:rsid w:val="00681BE1"/>
    <w:rsid w:val="0068208D"/>
    <w:rsid w:val="0068483E"/>
    <w:rsid w:val="00685FCA"/>
    <w:rsid w:val="0068769F"/>
    <w:rsid w:val="0069217F"/>
    <w:rsid w:val="006955C6"/>
    <w:rsid w:val="006A2E27"/>
    <w:rsid w:val="006A5D4D"/>
    <w:rsid w:val="006A75DE"/>
    <w:rsid w:val="006B0789"/>
    <w:rsid w:val="006B3EB4"/>
    <w:rsid w:val="006C1CF4"/>
    <w:rsid w:val="006C4CDB"/>
    <w:rsid w:val="006C68A8"/>
    <w:rsid w:val="006C6BE6"/>
    <w:rsid w:val="006D6527"/>
    <w:rsid w:val="006E6188"/>
    <w:rsid w:val="006F32B5"/>
    <w:rsid w:val="006F35C5"/>
    <w:rsid w:val="006F401B"/>
    <w:rsid w:val="006F42BF"/>
    <w:rsid w:val="00714D31"/>
    <w:rsid w:val="00725654"/>
    <w:rsid w:val="007304A1"/>
    <w:rsid w:val="00735186"/>
    <w:rsid w:val="0073597D"/>
    <w:rsid w:val="00736808"/>
    <w:rsid w:val="00736B63"/>
    <w:rsid w:val="0074169E"/>
    <w:rsid w:val="00743A08"/>
    <w:rsid w:val="0074608F"/>
    <w:rsid w:val="007559BF"/>
    <w:rsid w:val="007579F7"/>
    <w:rsid w:val="00760F18"/>
    <w:rsid w:val="00765925"/>
    <w:rsid w:val="0076615D"/>
    <w:rsid w:val="00766369"/>
    <w:rsid w:val="00770E63"/>
    <w:rsid w:val="007734CD"/>
    <w:rsid w:val="00774663"/>
    <w:rsid w:val="00776EC1"/>
    <w:rsid w:val="0078161E"/>
    <w:rsid w:val="007846F3"/>
    <w:rsid w:val="00793F20"/>
    <w:rsid w:val="00795CC4"/>
    <w:rsid w:val="0079734A"/>
    <w:rsid w:val="007A082A"/>
    <w:rsid w:val="007A0EE7"/>
    <w:rsid w:val="007A1F4E"/>
    <w:rsid w:val="007A2F87"/>
    <w:rsid w:val="007A6C13"/>
    <w:rsid w:val="007A7334"/>
    <w:rsid w:val="007B0408"/>
    <w:rsid w:val="007B089E"/>
    <w:rsid w:val="007B1B2C"/>
    <w:rsid w:val="007B3768"/>
    <w:rsid w:val="007B4E68"/>
    <w:rsid w:val="007C158D"/>
    <w:rsid w:val="007C396A"/>
    <w:rsid w:val="007C78BA"/>
    <w:rsid w:val="007D026A"/>
    <w:rsid w:val="007D2E50"/>
    <w:rsid w:val="007E1CF5"/>
    <w:rsid w:val="007E2431"/>
    <w:rsid w:val="007E6982"/>
    <w:rsid w:val="007E6CBD"/>
    <w:rsid w:val="007E7656"/>
    <w:rsid w:val="007F0EFD"/>
    <w:rsid w:val="007F1FDC"/>
    <w:rsid w:val="00800C2C"/>
    <w:rsid w:val="0080315D"/>
    <w:rsid w:val="00807453"/>
    <w:rsid w:val="00814609"/>
    <w:rsid w:val="00817F22"/>
    <w:rsid w:val="008227CF"/>
    <w:rsid w:val="00826E5A"/>
    <w:rsid w:val="00830C5F"/>
    <w:rsid w:val="00833535"/>
    <w:rsid w:val="00834BEB"/>
    <w:rsid w:val="008350A9"/>
    <w:rsid w:val="0084243C"/>
    <w:rsid w:val="00843701"/>
    <w:rsid w:val="008458A5"/>
    <w:rsid w:val="00850C49"/>
    <w:rsid w:val="00856BF3"/>
    <w:rsid w:val="00860B04"/>
    <w:rsid w:val="0086350F"/>
    <w:rsid w:val="00873351"/>
    <w:rsid w:val="008738A0"/>
    <w:rsid w:val="008739FC"/>
    <w:rsid w:val="008803A7"/>
    <w:rsid w:val="00883EB4"/>
    <w:rsid w:val="00887D30"/>
    <w:rsid w:val="0089031F"/>
    <w:rsid w:val="008907F4"/>
    <w:rsid w:val="00890BE3"/>
    <w:rsid w:val="008916B2"/>
    <w:rsid w:val="008917E1"/>
    <w:rsid w:val="00891EC0"/>
    <w:rsid w:val="00893D80"/>
    <w:rsid w:val="008957A0"/>
    <w:rsid w:val="008A2AAA"/>
    <w:rsid w:val="008B0578"/>
    <w:rsid w:val="008B1DA8"/>
    <w:rsid w:val="008B669F"/>
    <w:rsid w:val="008C141E"/>
    <w:rsid w:val="008C248F"/>
    <w:rsid w:val="008C285E"/>
    <w:rsid w:val="008C459D"/>
    <w:rsid w:val="008C52B7"/>
    <w:rsid w:val="008C6A93"/>
    <w:rsid w:val="008E0987"/>
    <w:rsid w:val="008E4E18"/>
    <w:rsid w:val="008E79E0"/>
    <w:rsid w:val="008F341E"/>
    <w:rsid w:val="00902674"/>
    <w:rsid w:val="00902718"/>
    <w:rsid w:val="009102B8"/>
    <w:rsid w:val="0091230B"/>
    <w:rsid w:val="00913C86"/>
    <w:rsid w:val="00914789"/>
    <w:rsid w:val="009147BD"/>
    <w:rsid w:val="00915E5A"/>
    <w:rsid w:val="0091657A"/>
    <w:rsid w:val="00917A99"/>
    <w:rsid w:val="0092323B"/>
    <w:rsid w:val="00930CD0"/>
    <w:rsid w:val="00930F32"/>
    <w:rsid w:val="00942C26"/>
    <w:rsid w:val="009548D6"/>
    <w:rsid w:val="00955776"/>
    <w:rsid w:val="00956DDC"/>
    <w:rsid w:val="00960B51"/>
    <w:rsid w:val="0096676E"/>
    <w:rsid w:val="009741B5"/>
    <w:rsid w:val="00975922"/>
    <w:rsid w:val="0097727B"/>
    <w:rsid w:val="00981696"/>
    <w:rsid w:val="00981C6F"/>
    <w:rsid w:val="009824D5"/>
    <w:rsid w:val="00982C33"/>
    <w:rsid w:val="00982C6C"/>
    <w:rsid w:val="00991848"/>
    <w:rsid w:val="00991B52"/>
    <w:rsid w:val="00991E10"/>
    <w:rsid w:val="009939BE"/>
    <w:rsid w:val="00993D1A"/>
    <w:rsid w:val="00996880"/>
    <w:rsid w:val="00996922"/>
    <w:rsid w:val="009A0393"/>
    <w:rsid w:val="009A145C"/>
    <w:rsid w:val="009B20BC"/>
    <w:rsid w:val="009B2664"/>
    <w:rsid w:val="009B70B3"/>
    <w:rsid w:val="009C0B57"/>
    <w:rsid w:val="009C22B8"/>
    <w:rsid w:val="009C3993"/>
    <w:rsid w:val="009C79B8"/>
    <w:rsid w:val="009C7FAD"/>
    <w:rsid w:val="009D1AFB"/>
    <w:rsid w:val="009D31CB"/>
    <w:rsid w:val="009E4094"/>
    <w:rsid w:val="009E45D7"/>
    <w:rsid w:val="009E64B2"/>
    <w:rsid w:val="009E79C5"/>
    <w:rsid w:val="009F2834"/>
    <w:rsid w:val="009F31C7"/>
    <w:rsid w:val="00A02A77"/>
    <w:rsid w:val="00A03F04"/>
    <w:rsid w:val="00A125B1"/>
    <w:rsid w:val="00A13B82"/>
    <w:rsid w:val="00A15D51"/>
    <w:rsid w:val="00A201FA"/>
    <w:rsid w:val="00A2074F"/>
    <w:rsid w:val="00A22B5E"/>
    <w:rsid w:val="00A22E95"/>
    <w:rsid w:val="00A234D3"/>
    <w:rsid w:val="00A246AD"/>
    <w:rsid w:val="00A26F69"/>
    <w:rsid w:val="00A32591"/>
    <w:rsid w:val="00A33D1B"/>
    <w:rsid w:val="00A35B76"/>
    <w:rsid w:val="00A35BA9"/>
    <w:rsid w:val="00A5054D"/>
    <w:rsid w:val="00A50CE4"/>
    <w:rsid w:val="00A548BA"/>
    <w:rsid w:val="00A56478"/>
    <w:rsid w:val="00A56D51"/>
    <w:rsid w:val="00A62FD2"/>
    <w:rsid w:val="00A668B1"/>
    <w:rsid w:val="00A67D3C"/>
    <w:rsid w:val="00A728AF"/>
    <w:rsid w:val="00A756A3"/>
    <w:rsid w:val="00A80D1F"/>
    <w:rsid w:val="00A86F22"/>
    <w:rsid w:val="00A87A39"/>
    <w:rsid w:val="00A94D1B"/>
    <w:rsid w:val="00AA0458"/>
    <w:rsid w:val="00AA072F"/>
    <w:rsid w:val="00AA1DB0"/>
    <w:rsid w:val="00AA37ED"/>
    <w:rsid w:val="00AA6DC6"/>
    <w:rsid w:val="00AA70C2"/>
    <w:rsid w:val="00AB3C59"/>
    <w:rsid w:val="00AB53A1"/>
    <w:rsid w:val="00AB6857"/>
    <w:rsid w:val="00AC5685"/>
    <w:rsid w:val="00AC7AD9"/>
    <w:rsid w:val="00AD0710"/>
    <w:rsid w:val="00AD0D0A"/>
    <w:rsid w:val="00AD2382"/>
    <w:rsid w:val="00AD275F"/>
    <w:rsid w:val="00AD778E"/>
    <w:rsid w:val="00AE2E3F"/>
    <w:rsid w:val="00AF1CCE"/>
    <w:rsid w:val="00B02E5C"/>
    <w:rsid w:val="00B0613F"/>
    <w:rsid w:val="00B166B9"/>
    <w:rsid w:val="00B21025"/>
    <w:rsid w:val="00B227CE"/>
    <w:rsid w:val="00B23A12"/>
    <w:rsid w:val="00B272F1"/>
    <w:rsid w:val="00B35279"/>
    <w:rsid w:val="00B404D5"/>
    <w:rsid w:val="00B40592"/>
    <w:rsid w:val="00B40915"/>
    <w:rsid w:val="00B425B7"/>
    <w:rsid w:val="00B46BBD"/>
    <w:rsid w:val="00B46CC8"/>
    <w:rsid w:val="00B46CDE"/>
    <w:rsid w:val="00B5181E"/>
    <w:rsid w:val="00B543AA"/>
    <w:rsid w:val="00B56DCB"/>
    <w:rsid w:val="00B5759D"/>
    <w:rsid w:val="00B65B34"/>
    <w:rsid w:val="00B70847"/>
    <w:rsid w:val="00B70A54"/>
    <w:rsid w:val="00B71E73"/>
    <w:rsid w:val="00B74023"/>
    <w:rsid w:val="00B770BD"/>
    <w:rsid w:val="00B8020C"/>
    <w:rsid w:val="00B87924"/>
    <w:rsid w:val="00B913E0"/>
    <w:rsid w:val="00B9140D"/>
    <w:rsid w:val="00B9242A"/>
    <w:rsid w:val="00B9284B"/>
    <w:rsid w:val="00B9396C"/>
    <w:rsid w:val="00B9619C"/>
    <w:rsid w:val="00B96B07"/>
    <w:rsid w:val="00BA4184"/>
    <w:rsid w:val="00BA5A69"/>
    <w:rsid w:val="00BB40FC"/>
    <w:rsid w:val="00BB7543"/>
    <w:rsid w:val="00BB7D9C"/>
    <w:rsid w:val="00BD35E5"/>
    <w:rsid w:val="00BD57CA"/>
    <w:rsid w:val="00BD7066"/>
    <w:rsid w:val="00BD7B7D"/>
    <w:rsid w:val="00BE20C7"/>
    <w:rsid w:val="00BE20FA"/>
    <w:rsid w:val="00BE31C3"/>
    <w:rsid w:val="00BE7087"/>
    <w:rsid w:val="00BF0E5E"/>
    <w:rsid w:val="00BF1C8B"/>
    <w:rsid w:val="00BF3EA9"/>
    <w:rsid w:val="00C07DDB"/>
    <w:rsid w:val="00C10162"/>
    <w:rsid w:val="00C14998"/>
    <w:rsid w:val="00C14BFE"/>
    <w:rsid w:val="00C20AA6"/>
    <w:rsid w:val="00C2152E"/>
    <w:rsid w:val="00C2799B"/>
    <w:rsid w:val="00C27F52"/>
    <w:rsid w:val="00C30043"/>
    <w:rsid w:val="00C306EE"/>
    <w:rsid w:val="00C31818"/>
    <w:rsid w:val="00C31E29"/>
    <w:rsid w:val="00C32E6E"/>
    <w:rsid w:val="00C3646D"/>
    <w:rsid w:val="00C37820"/>
    <w:rsid w:val="00C41C02"/>
    <w:rsid w:val="00C45865"/>
    <w:rsid w:val="00C464A4"/>
    <w:rsid w:val="00C4696A"/>
    <w:rsid w:val="00C5266A"/>
    <w:rsid w:val="00C52854"/>
    <w:rsid w:val="00C57B8F"/>
    <w:rsid w:val="00C63898"/>
    <w:rsid w:val="00C64C86"/>
    <w:rsid w:val="00C70E17"/>
    <w:rsid w:val="00C71936"/>
    <w:rsid w:val="00C72F73"/>
    <w:rsid w:val="00C7466C"/>
    <w:rsid w:val="00C764C3"/>
    <w:rsid w:val="00C83C99"/>
    <w:rsid w:val="00C85ADA"/>
    <w:rsid w:val="00C91CB9"/>
    <w:rsid w:val="00C929AA"/>
    <w:rsid w:val="00C955B0"/>
    <w:rsid w:val="00C970CE"/>
    <w:rsid w:val="00CA1402"/>
    <w:rsid w:val="00CA78BD"/>
    <w:rsid w:val="00CB2053"/>
    <w:rsid w:val="00CB2756"/>
    <w:rsid w:val="00CC4BED"/>
    <w:rsid w:val="00CC7D00"/>
    <w:rsid w:val="00CD2DD3"/>
    <w:rsid w:val="00CE3076"/>
    <w:rsid w:val="00CE464F"/>
    <w:rsid w:val="00CE4C0A"/>
    <w:rsid w:val="00CE5F68"/>
    <w:rsid w:val="00CF2641"/>
    <w:rsid w:val="00CF4303"/>
    <w:rsid w:val="00CF54BF"/>
    <w:rsid w:val="00CF744C"/>
    <w:rsid w:val="00D00CEC"/>
    <w:rsid w:val="00D01809"/>
    <w:rsid w:val="00D05DE0"/>
    <w:rsid w:val="00D141AC"/>
    <w:rsid w:val="00D15B2E"/>
    <w:rsid w:val="00D17ADA"/>
    <w:rsid w:val="00D17DDE"/>
    <w:rsid w:val="00D202E5"/>
    <w:rsid w:val="00D22ED7"/>
    <w:rsid w:val="00D23283"/>
    <w:rsid w:val="00D24617"/>
    <w:rsid w:val="00D268DC"/>
    <w:rsid w:val="00D27D16"/>
    <w:rsid w:val="00D300AE"/>
    <w:rsid w:val="00D348E0"/>
    <w:rsid w:val="00D37E49"/>
    <w:rsid w:val="00D40EB1"/>
    <w:rsid w:val="00D44368"/>
    <w:rsid w:val="00D45776"/>
    <w:rsid w:val="00D52DFC"/>
    <w:rsid w:val="00D57069"/>
    <w:rsid w:val="00D65C0C"/>
    <w:rsid w:val="00D70561"/>
    <w:rsid w:val="00D70758"/>
    <w:rsid w:val="00D707A8"/>
    <w:rsid w:val="00D70EF4"/>
    <w:rsid w:val="00D76C15"/>
    <w:rsid w:val="00D8009E"/>
    <w:rsid w:val="00D81661"/>
    <w:rsid w:val="00D84215"/>
    <w:rsid w:val="00D8657D"/>
    <w:rsid w:val="00D86899"/>
    <w:rsid w:val="00D874E6"/>
    <w:rsid w:val="00D921AD"/>
    <w:rsid w:val="00D9420C"/>
    <w:rsid w:val="00D97D11"/>
    <w:rsid w:val="00D97D6A"/>
    <w:rsid w:val="00DA1E7D"/>
    <w:rsid w:val="00DA5CE9"/>
    <w:rsid w:val="00DA7354"/>
    <w:rsid w:val="00DB1797"/>
    <w:rsid w:val="00DB38B5"/>
    <w:rsid w:val="00DB6D04"/>
    <w:rsid w:val="00DC11CE"/>
    <w:rsid w:val="00DC1F35"/>
    <w:rsid w:val="00DC25DF"/>
    <w:rsid w:val="00DC5FE0"/>
    <w:rsid w:val="00DC616A"/>
    <w:rsid w:val="00DC78AF"/>
    <w:rsid w:val="00DD589E"/>
    <w:rsid w:val="00DD6753"/>
    <w:rsid w:val="00DE030A"/>
    <w:rsid w:val="00DE052E"/>
    <w:rsid w:val="00DE3293"/>
    <w:rsid w:val="00DF4DEE"/>
    <w:rsid w:val="00E00768"/>
    <w:rsid w:val="00E0178C"/>
    <w:rsid w:val="00E034E6"/>
    <w:rsid w:val="00E039EA"/>
    <w:rsid w:val="00E05438"/>
    <w:rsid w:val="00E06EA7"/>
    <w:rsid w:val="00E07571"/>
    <w:rsid w:val="00E13E3D"/>
    <w:rsid w:val="00E148F5"/>
    <w:rsid w:val="00E164B9"/>
    <w:rsid w:val="00E16EE4"/>
    <w:rsid w:val="00E207C5"/>
    <w:rsid w:val="00E24A91"/>
    <w:rsid w:val="00E265AF"/>
    <w:rsid w:val="00E35FC6"/>
    <w:rsid w:val="00E3699F"/>
    <w:rsid w:val="00E36F77"/>
    <w:rsid w:val="00E45DC5"/>
    <w:rsid w:val="00E63B53"/>
    <w:rsid w:val="00E65D72"/>
    <w:rsid w:val="00E6705D"/>
    <w:rsid w:val="00E722EB"/>
    <w:rsid w:val="00E915F2"/>
    <w:rsid w:val="00E924B7"/>
    <w:rsid w:val="00E92FC7"/>
    <w:rsid w:val="00E93188"/>
    <w:rsid w:val="00E93F74"/>
    <w:rsid w:val="00EA7BD5"/>
    <w:rsid w:val="00EB257F"/>
    <w:rsid w:val="00EB42E0"/>
    <w:rsid w:val="00EB538D"/>
    <w:rsid w:val="00EC1134"/>
    <w:rsid w:val="00EC1E9F"/>
    <w:rsid w:val="00EC2928"/>
    <w:rsid w:val="00ED2F18"/>
    <w:rsid w:val="00ED3AF1"/>
    <w:rsid w:val="00ED3E5B"/>
    <w:rsid w:val="00ED471C"/>
    <w:rsid w:val="00ED4A66"/>
    <w:rsid w:val="00ED509C"/>
    <w:rsid w:val="00EE47AD"/>
    <w:rsid w:val="00EE7982"/>
    <w:rsid w:val="00EF1994"/>
    <w:rsid w:val="00EF1B05"/>
    <w:rsid w:val="00EF1D70"/>
    <w:rsid w:val="00EF3251"/>
    <w:rsid w:val="00EF3E67"/>
    <w:rsid w:val="00EF4611"/>
    <w:rsid w:val="00EF4EFE"/>
    <w:rsid w:val="00EF7248"/>
    <w:rsid w:val="00EF76AB"/>
    <w:rsid w:val="00F13BDF"/>
    <w:rsid w:val="00F13CC2"/>
    <w:rsid w:val="00F1404E"/>
    <w:rsid w:val="00F1629B"/>
    <w:rsid w:val="00F22B7F"/>
    <w:rsid w:val="00F234B7"/>
    <w:rsid w:val="00F30C51"/>
    <w:rsid w:val="00F35660"/>
    <w:rsid w:val="00F41D9C"/>
    <w:rsid w:val="00F41F3F"/>
    <w:rsid w:val="00F427A8"/>
    <w:rsid w:val="00F42B4B"/>
    <w:rsid w:val="00F4469E"/>
    <w:rsid w:val="00F45102"/>
    <w:rsid w:val="00F46AA4"/>
    <w:rsid w:val="00F51516"/>
    <w:rsid w:val="00F520A8"/>
    <w:rsid w:val="00F53DAA"/>
    <w:rsid w:val="00F56A2A"/>
    <w:rsid w:val="00F606A7"/>
    <w:rsid w:val="00F64DB1"/>
    <w:rsid w:val="00F727A3"/>
    <w:rsid w:val="00F75C3C"/>
    <w:rsid w:val="00F7755D"/>
    <w:rsid w:val="00F828D4"/>
    <w:rsid w:val="00F847CD"/>
    <w:rsid w:val="00F85602"/>
    <w:rsid w:val="00F873B7"/>
    <w:rsid w:val="00F9277E"/>
    <w:rsid w:val="00F949D4"/>
    <w:rsid w:val="00FA269D"/>
    <w:rsid w:val="00FA40E7"/>
    <w:rsid w:val="00FA549F"/>
    <w:rsid w:val="00FB7696"/>
    <w:rsid w:val="00FB7FD0"/>
    <w:rsid w:val="00FC11F9"/>
    <w:rsid w:val="00FC7F9C"/>
    <w:rsid w:val="00FD4287"/>
    <w:rsid w:val="00FD4DDA"/>
    <w:rsid w:val="00FD548D"/>
    <w:rsid w:val="00FD6975"/>
    <w:rsid w:val="00FD6D5C"/>
    <w:rsid w:val="00FD7724"/>
    <w:rsid w:val="00FE2BF4"/>
    <w:rsid w:val="00FF6A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E6F272"/>
  <w15:docId w15:val="{D6AE4302-B117-44CE-A1A2-16BEEC3F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65"/>
    <w:rPr>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02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0235"/>
    <w:rPr>
      <w:rFonts w:ascii="Lucida Grande" w:hAnsi="Lucida Grande" w:cs="Lucida Grande"/>
      <w:sz w:val="18"/>
      <w:szCs w:val="18"/>
    </w:rPr>
  </w:style>
  <w:style w:type="paragraph" w:styleId="Header">
    <w:name w:val="header"/>
    <w:basedOn w:val="Normal"/>
    <w:link w:val="HeaderChar"/>
    <w:uiPriority w:val="99"/>
    <w:unhideWhenUsed/>
    <w:rsid w:val="00A246AD"/>
    <w:pPr>
      <w:tabs>
        <w:tab w:val="center" w:pos="4320"/>
        <w:tab w:val="right" w:pos="8640"/>
      </w:tabs>
    </w:pPr>
  </w:style>
  <w:style w:type="character" w:customStyle="1" w:styleId="HeaderChar">
    <w:name w:val="Header Char"/>
    <w:basedOn w:val="DefaultParagraphFont"/>
    <w:link w:val="Header"/>
    <w:uiPriority w:val="99"/>
    <w:rsid w:val="00A246AD"/>
  </w:style>
  <w:style w:type="paragraph" w:styleId="Footer">
    <w:name w:val="footer"/>
    <w:basedOn w:val="Normal"/>
    <w:link w:val="FooterChar"/>
    <w:uiPriority w:val="99"/>
    <w:unhideWhenUsed/>
    <w:rsid w:val="00A246AD"/>
    <w:pPr>
      <w:tabs>
        <w:tab w:val="center" w:pos="4320"/>
        <w:tab w:val="right" w:pos="8640"/>
      </w:tabs>
    </w:pPr>
  </w:style>
  <w:style w:type="character" w:customStyle="1" w:styleId="FooterChar">
    <w:name w:val="Footer Char"/>
    <w:basedOn w:val="DefaultParagraphFont"/>
    <w:link w:val="Footer"/>
    <w:uiPriority w:val="99"/>
    <w:rsid w:val="00A246AD"/>
  </w:style>
  <w:style w:type="table" w:styleId="TableGrid">
    <w:name w:val="Table Grid"/>
    <w:basedOn w:val="TableNormal"/>
    <w:uiPriority w:val="59"/>
    <w:rsid w:val="001D2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64B9"/>
    <w:pPr>
      <w:ind w:left="720"/>
      <w:contextualSpacing/>
    </w:pPr>
  </w:style>
  <w:style w:type="character" w:styleId="CommentReference">
    <w:name w:val="annotation reference"/>
    <w:basedOn w:val="DefaultParagraphFont"/>
    <w:uiPriority w:val="99"/>
    <w:semiHidden/>
    <w:unhideWhenUsed/>
    <w:rsid w:val="006E6188"/>
    <w:rPr>
      <w:sz w:val="18"/>
      <w:szCs w:val="18"/>
    </w:rPr>
  </w:style>
  <w:style w:type="paragraph" w:styleId="CommentText">
    <w:name w:val="annotation text"/>
    <w:basedOn w:val="Normal"/>
    <w:link w:val="CommentTextChar"/>
    <w:uiPriority w:val="99"/>
    <w:unhideWhenUsed/>
    <w:rsid w:val="006E6188"/>
  </w:style>
  <w:style w:type="character" w:customStyle="1" w:styleId="CommentTextChar">
    <w:name w:val="Comment Text Char"/>
    <w:basedOn w:val="DefaultParagraphFont"/>
    <w:link w:val="CommentText"/>
    <w:uiPriority w:val="99"/>
    <w:rsid w:val="006E6188"/>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6E6188"/>
    <w:rPr>
      <w:b/>
      <w:bCs/>
      <w:sz w:val="20"/>
      <w:szCs w:val="20"/>
    </w:rPr>
  </w:style>
  <w:style w:type="character" w:customStyle="1" w:styleId="CommentSubjectChar">
    <w:name w:val="Comment Subject Char"/>
    <w:basedOn w:val="CommentTextChar"/>
    <w:link w:val="CommentSubject"/>
    <w:uiPriority w:val="99"/>
    <w:semiHidden/>
    <w:rsid w:val="006E6188"/>
    <w:rPr>
      <w:rFonts w:asciiTheme="minorHAnsi" w:hAnsiTheme="minorHAnsi" w:cstheme="minorBidi"/>
      <w:b/>
      <w:bCs/>
      <w:sz w:val="20"/>
      <w:szCs w:val="20"/>
    </w:rPr>
  </w:style>
  <w:style w:type="character" w:customStyle="1" w:styleId="apple-converted-space">
    <w:name w:val="apple-converted-space"/>
    <w:basedOn w:val="DefaultParagraphFont"/>
    <w:rsid w:val="00C764C3"/>
  </w:style>
  <w:style w:type="character" w:styleId="Hyperlink">
    <w:name w:val="Hyperlink"/>
    <w:basedOn w:val="DefaultParagraphFont"/>
    <w:uiPriority w:val="99"/>
    <w:unhideWhenUsed/>
    <w:rsid w:val="00A201FA"/>
    <w:rPr>
      <w:color w:val="0000FF" w:themeColor="hyperlink"/>
      <w:u w:val="single"/>
    </w:rPr>
  </w:style>
  <w:style w:type="paragraph" w:styleId="Title">
    <w:name w:val="Title"/>
    <w:basedOn w:val="Normal"/>
    <w:next w:val="Normal"/>
    <w:link w:val="TitleChar"/>
    <w:uiPriority w:val="10"/>
    <w:qFormat/>
    <w:rsid w:val="00CC7D00"/>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CC7D00"/>
    <w:rPr>
      <w:rFonts w:asciiTheme="majorHAnsi" w:eastAsiaTheme="majorEastAsia" w:hAnsiTheme="majorHAnsi" w:cstheme="majorBidi"/>
      <w:spacing w:val="-10"/>
      <w:kern w:val="28"/>
      <w:sz w:val="56"/>
      <w:szCs w:val="56"/>
      <w:lang w:val="en-GB"/>
    </w:rPr>
  </w:style>
  <w:style w:type="paragraph" w:styleId="FootnoteText">
    <w:name w:val="footnote text"/>
    <w:basedOn w:val="Normal"/>
    <w:link w:val="FootnoteTextChar"/>
    <w:uiPriority w:val="99"/>
    <w:semiHidden/>
    <w:unhideWhenUsed/>
    <w:rsid w:val="00AF1CCE"/>
    <w:rPr>
      <w:sz w:val="20"/>
      <w:szCs w:val="20"/>
    </w:rPr>
  </w:style>
  <w:style w:type="character" w:customStyle="1" w:styleId="FootnoteTextChar">
    <w:name w:val="Footnote Text Char"/>
    <w:basedOn w:val="DefaultParagraphFont"/>
    <w:link w:val="FootnoteText"/>
    <w:uiPriority w:val="99"/>
    <w:semiHidden/>
    <w:rsid w:val="00AF1CCE"/>
    <w:rPr>
      <w:sz w:val="20"/>
      <w:szCs w:val="20"/>
      <w:lang w:val="en-GB" w:eastAsia="en-GB"/>
    </w:rPr>
  </w:style>
  <w:style w:type="character" w:styleId="FootnoteReference">
    <w:name w:val="footnote reference"/>
    <w:basedOn w:val="DefaultParagraphFont"/>
    <w:uiPriority w:val="99"/>
    <w:semiHidden/>
    <w:unhideWhenUsed/>
    <w:rsid w:val="00AF1CCE"/>
    <w:rPr>
      <w:vertAlign w:val="superscript"/>
    </w:rPr>
  </w:style>
  <w:style w:type="paragraph" w:styleId="Revision">
    <w:name w:val="Revision"/>
    <w:hidden/>
    <w:uiPriority w:val="99"/>
    <w:semiHidden/>
    <w:rsid w:val="00400636"/>
    <w:rPr>
      <w:lang w:val="en-GB" w:eastAsia="en-GB"/>
    </w:rPr>
  </w:style>
  <w:style w:type="character" w:customStyle="1" w:styleId="UnresolvedMention1">
    <w:name w:val="Unresolved Mention1"/>
    <w:basedOn w:val="DefaultParagraphFont"/>
    <w:uiPriority w:val="99"/>
    <w:semiHidden/>
    <w:unhideWhenUsed/>
    <w:rsid w:val="00D8009E"/>
    <w:rPr>
      <w:color w:val="605E5C"/>
      <w:shd w:val="clear" w:color="auto" w:fill="E1DFDD"/>
    </w:rPr>
  </w:style>
  <w:style w:type="paragraph" w:styleId="BodyText">
    <w:name w:val="Body Text"/>
    <w:basedOn w:val="Normal"/>
    <w:link w:val="BodyTextChar"/>
    <w:uiPriority w:val="99"/>
    <w:unhideWhenUsed/>
    <w:rsid w:val="00D52DFC"/>
    <w:pPr>
      <w:autoSpaceDE w:val="0"/>
      <w:autoSpaceDN w:val="0"/>
      <w:adjustRightInd w:val="0"/>
      <w:jc w:val="both"/>
    </w:pPr>
    <w:rPr>
      <w:rFonts w:eastAsia="Calibri"/>
      <w:lang w:val="lv-LV" w:eastAsia="en-US"/>
    </w:rPr>
  </w:style>
  <w:style w:type="character" w:customStyle="1" w:styleId="BodyTextChar">
    <w:name w:val="Body Text Char"/>
    <w:basedOn w:val="DefaultParagraphFont"/>
    <w:link w:val="BodyText"/>
    <w:uiPriority w:val="99"/>
    <w:rsid w:val="00D52DFC"/>
    <w:rPr>
      <w:rFonts w:eastAsia="Calibri"/>
      <w:lang w:val="lv-LV"/>
    </w:rPr>
  </w:style>
  <w:style w:type="paragraph" w:styleId="BodyText2">
    <w:name w:val="Body Text 2"/>
    <w:basedOn w:val="Normal"/>
    <w:link w:val="BodyText2Char"/>
    <w:uiPriority w:val="99"/>
    <w:unhideWhenUsed/>
    <w:rsid w:val="00AD0D0A"/>
    <w:pPr>
      <w:spacing w:after="240"/>
      <w:ind w:right="5806"/>
      <w:jc w:val="both"/>
    </w:pPr>
    <w:rPr>
      <w:lang w:val="lv-LV"/>
    </w:rPr>
  </w:style>
  <w:style w:type="character" w:customStyle="1" w:styleId="BodyText2Char">
    <w:name w:val="Body Text 2 Char"/>
    <w:basedOn w:val="DefaultParagraphFont"/>
    <w:link w:val="BodyText2"/>
    <w:uiPriority w:val="99"/>
    <w:rsid w:val="00AD0D0A"/>
    <w:rPr>
      <w:lang w:val="lv-LV" w:eastAsia="en-GB"/>
    </w:rPr>
  </w:style>
  <w:style w:type="paragraph" w:styleId="BodyTextIndent">
    <w:name w:val="Body Text Indent"/>
    <w:basedOn w:val="Normal"/>
    <w:link w:val="BodyTextIndentChar"/>
    <w:uiPriority w:val="99"/>
    <w:unhideWhenUsed/>
    <w:rsid w:val="00D874E6"/>
    <w:pPr>
      <w:autoSpaceDE w:val="0"/>
      <w:autoSpaceDN w:val="0"/>
      <w:adjustRightInd w:val="0"/>
      <w:ind w:firstLine="720"/>
      <w:jc w:val="both"/>
    </w:pPr>
    <w:rPr>
      <w:rFonts w:eastAsia="Calibri"/>
      <w:lang w:val="lv-LV" w:eastAsia="en-US"/>
    </w:rPr>
  </w:style>
  <w:style w:type="character" w:customStyle="1" w:styleId="BodyTextIndentChar">
    <w:name w:val="Body Text Indent Char"/>
    <w:basedOn w:val="DefaultParagraphFont"/>
    <w:link w:val="BodyTextIndent"/>
    <w:uiPriority w:val="99"/>
    <w:rsid w:val="00D874E6"/>
    <w:rPr>
      <w:rFonts w:eastAsia="Calibri"/>
      <w:lang w:val="lv-LV"/>
    </w:rPr>
  </w:style>
  <w:style w:type="character" w:styleId="UnresolvedMention">
    <w:name w:val="Unresolved Mention"/>
    <w:basedOn w:val="DefaultParagraphFont"/>
    <w:uiPriority w:val="99"/>
    <w:semiHidden/>
    <w:unhideWhenUsed/>
    <w:rsid w:val="001D4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54630">
      <w:bodyDiv w:val="1"/>
      <w:marLeft w:val="0"/>
      <w:marRight w:val="0"/>
      <w:marTop w:val="0"/>
      <w:marBottom w:val="0"/>
      <w:divBdr>
        <w:top w:val="none" w:sz="0" w:space="0" w:color="auto"/>
        <w:left w:val="none" w:sz="0" w:space="0" w:color="auto"/>
        <w:bottom w:val="none" w:sz="0" w:space="0" w:color="auto"/>
        <w:right w:val="none" w:sz="0" w:space="0" w:color="auto"/>
      </w:divBdr>
    </w:div>
    <w:div w:id="413164785">
      <w:bodyDiv w:val="1"/>
      <w:marLeft w:val="0"/>
      <w:marRight w:val="0"/>
      <w:marTop w:val="0"/>
      <w:marBottom w:val="0"/>
      <w:divBdr>
        <w:top w:val="none" w:sz="0" w:space="0" w:color="auto"/>
        <w:left w:val="none" w:sz="0" w:space="0" w:color="auto"/>
        <w:bottom w:val="none" w:sz="0" w:space="0" w:color="auto"/>
        <w:right w:val="none" w:sz="0" w:space="0" w:color="auto"/>
      </w:divBdr>
    </w:div>
    <w:div w:id="499467424">
      <w:bodyDiv w:val="1"/>
      <w:marLeft w:val="0"/>
      <w:marRight w:val="0"/>
      <w:marTop w:val="0"/>
      <w:marBottom w:val="0"/>
      <w:divBdr>
        <w:top w:val="none" w:sz="0" w:space="0" w:color="auto"/>
        <w:left w:val="none" w:sz="0" w:space="0" w:color="auto"/>
        <w:bottom w:val="none" w:sz="0" w:space="0" w:color="auto"/>
        <w:right w:val="none" w:sz="0" w:space="0" w:color="auto"/>
      </w:divBdr>
    </w:div>
    <w:div w:id="1204367572">
      <w:bodyDiv w:val="1"/>
      <w:marLeft w:val="0"/>
      <w:marRight w:val="0"/>
      <w:marTop w:val="0"/>
      <w:marBottom w:val="0"/>
      <w:divBdr>
        <w:top w:val="none" w:sz="0" w:space="0" w:color="auto"/>
        <w:left w:val="none" w:sz="0" w:space="0" w:color="auto"/>
        <w:bottom w:val="none" w:sz="0" w:space="0" w:color="auto"/>
        <w:right w:val="none" w:sz="0" w:space="0" w:color="auto"/>
      </w:divBdr>
    </w:div>
    <w:div w:id="1214662130">
      <w:bodyDiv w:val="1"/>
      <w:marLeft w:val="0"/>
      <w:marRight w:val="0"/>
      <w:marTop w:val="0"/>
      <w:marBottom w:val="0"/>
      <w:divBdr>
        <w:top w:val="none" w:sz="0" w:space="0" w:color="auto"/>
        <w:left w:val="none" w:sz="0" w:space="0" w:color="auto"/>
        <w:bottom w:val="none" w:sz="0" w:space="0" w:color="auto"/>
        <w:right w:val="none" w:sz="0" w:space="0" w:color="auto"/>
      </w:divBdr>
    </w:div>
    <w:div w:id="1327394767">
      <w:bodyDiv w:val="1"/>
      <w:marLeft w:val="0"/>
      <w:marRight w:val="0"/>
      <w:marTop w:val="0"/>
      <w:marBottom w:val="0"/>
      <w:divBdr>
        <w:top w:val="none" w:sz="0" w:space="0" w:color="auto"/>
        <w:left w:val="none" w:sz="0" w:space="0" w:color="auto"/>
        <w:bottom w:val="none" w:sz="0" w:space="0" w:color="auto"/>
        <w:right w:val="none" w:sz="0" w:space="0" w:color="auto"/>
      </w:divBdr>
    </w:div>
    <w:div w:id="1360743744">
      <w:bodyDiv w:val="1"/>
      <w:marLeft w:val="0"/>
      <w:marRight w:val="0"/>
      <w:marTop w:val="0"/>
      <w:marBottom w:val="0"/>
      <w:divBdr>
        <w:top w:val="none" w:sz="0" w:space="0" w:color="auto"/>
        <w:left w:val="none" w:sz="0" w:space="0" w:color="auto"/>
        <w:bottom w:val="none" w:sz="0" w:space="0" w:color="auto"/>
        <w:right w:val="none" w:sz="0" w:space="0" w:color="auto"/>
      </w:divBdr>
    </w:div>
    <w:div w:id="1797483215">
      <w:bodyDiv w:val="1"/>
      <w:marLeft w:val="0"/>
      <w:marRight w:val="0"/>
      <w:marTop w:val="0"/>
      <w:marBottom w:val="0"/>
      <w:divBdr>
        <w:top w:val="none" w:sz="0" w:space="0" w:color="auto"/>
        <w:left w:val="none" w:sz="0" w:space="0" w:color="auto"/>
        <w:bottom w:val="none" w:sz="0" w:space="0" w:color="auto"/>
        <w:right w:val="none" w:sz="0" w:space="0" w:color="auto"/>
      </w:divBdr>
    </w:div>
    <w:div w:id="1975256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is_Eisaks\Documents\Custom%20Office%20Templates\Conexus_veidlapa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3023F-6AB7-4562-8DA3-1A6C6FCC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Conexus_veidlapa2.dotx</Template>
  <TotalTime>0</TotalTime>
  <Pages>2</Pages>
  <Words>2668</Words>
  <Characters>1521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Eisaks</dc:creator>
  <cp:keywords/>
  <dc:description/>
  <cp:lastModifiedBy>Agnese Līckrastiņa</cp:lastModifiedBy>
  <cp:revision>2</cp:revision>
  <cp:lastPrinted>2018-03-01T06:01:00Z</cp:lastPrinted>
  <dcterms:created xsi:type="dcterms:W3CDTF">2023-03-23T13:51:00Z</dcterms:created>
  <dcterms:modified xsi:type="dcterms:W3CDTF">2023-03-23T13:51:00Z</dcterms:modified>
</cp:coreProperties>
</file>