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1.1.2. specifiskā atbalsta mērķa “Prasmju attīstīšana viedās specializācijas,  industriālās pārejas un uzņēmējdarbības veicināšanai” 1.1.2.1. pasākuma "RIS3 industriālās prasmes" pirmās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24.04.2025.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24.04.2025.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