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24-TA-2826: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Modernizācijas fonda finansēto projektu atklāta konkursa "Atjaunīgo energoresursu izmantošanas veicināšana daudzdzīvokļu ēkās, valsts un pašvaldību ēkās un energokopienās"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1.3. sadaļā norādīts:"</w:t>
            </w:r>
            <w:r w:rsidR="00000000" w:rsidRPr="00000000" w:rsidDel="00000000">
              <w:rPr>
                <w:i w:val="1"/>
                <w:rtl w:val="0"/>
              </w:rPr>
              <w:t xml:space="preserve">Vienlaikus projekta iesniedzējam </w:t>
            </w:r>
            <w:r w:rsidR="00000000" w:rsidRPr="00000000" w:rsidDel="00000000">
              <w:rPr>
                <w:b w:val="1"/>
                <w:i w:val="1"/>
                <w:rtl w:val="0"/>
              </w:rPr>
              <w:t xml:space="preserve">nepieciešams nodrošināt plānoto investīciju sinerģiju ar citos normatīvajos aktos noteiktajām prasībām</w:t>
            </w:r>
            <w:r w:rsidR="00000000" w:rsidRPr="00000000" w:rsidDel="00000000">
              <w:rPr>
                <w:i w:val="1"/>
                <w:rtl w:val="0"/>
              </w:rPr>
              <w:t xml:space="preserve">. Tā, piemēram, Eiropas Parlamenta un Padomes 2024. gada 24. aprīļa Direktīvas (ES) 2024/1275 par ēku energosniegumu (turpmāk - Direktīva 2024/1275) 10.panta 3. punkta b) apakšpunkts paredz jaunus pienākumus esošām publiskām ēkām piemērotu saules enerģijas iekārtu izvietošanai, tādējādi šī noteikumu projekta 21.1.1. un 21.1.3. apakšpunktā ietvertās atbalstāmās aktivitātes var veicināt Direktīvā 2024/1275 noteikto prasību izpildi. Ņemot vērā iepriekš minēto,</w:t>
            </w:r>
            <w:r w:rsidR="00000000" w:rsidRPr="00000000" w:rsidDel="00000000">
              <w:rPr>
                <w:b w:val="1"/>
                <w:i w:val="1"/>
                <w:rtl w:val="0"/>
              </w:rPr>
              <w:t xml:space="preserve"> projekta iesniedzējs</w:t>
            </w:r>
            <w:r w:rsidR="00000000" w:rsidRPr="00000000" w:rsidDel="00000000">
              <w:rPr>
                <w:i w:val="1"/>
                <w:rtl w:val="0"/>
              </w:rPr>
              <w:t xml:space="preserve">, ja attiecināms, sagatavojot un iesniedzot projekta iesniegumu, </w:t>
            </w:r>
            <w:r w:rsidR="00000000" w:rsidRPr="00000000" w:rsidDel="00000000">
              <w:rPr>
                <w:b w:val="1"/>
                <w:i w:val="1"/>
                <w:rtl w:val="0"/>
              </w:rPr>
              <w:t xml:space="preserve">nodrošina atbilstību nacionālajos normatīvajos aktos noteiktajām prasībām, kas vērstas uz Direktīvā 2024/1275 noteikto prasību izpildi.</w:t>
            </w:r>
            <w:r w:rsidR="00000000" w:rsidRPr="00000000" w:rsidDel="00000000">
              <w:rPr>
                <w:rtl w:val="0"/>
              </w:rPr>
              <w:t xml:space="preserve">" Ievērojot tiesiskās noteiktības principu, aicinām papildināt anotācijā ietverto skaidrojumu ar atsaucēm uz saistošajiem nacionālajiem tiesību aktiem, kas sniegtu nolikuma subjektam izpratni par prasībām, kuras tam ir jāievēro. Papildus aicinām skaidrot, vai noteikumu projekts ietver prasību projekta iesniedzējam nodrošināt plānoto investīciju sinerģiju ar citos normatīvajos aktos noteiktajām prasībām, nepieciešamības gadījumā precizējot noteikumu projektu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1.3. sadaļā norādīts, ka: "</w:t>
            </w:r>
            <w:r w:rsidR="00000000" w:rsidRPr="00000000" w:rsidDel="00000000">
              <w:rPr>
                <w:i w:val="1"/>
                <w:rtl w:val="0"/>
              </w:rPr>
              <w:t xml:space="preserve">Eiropas Parlamenta un Padomes 2024. gada 24. aprīļa Direktīvas (ES) 2024/1275 par ēku energosniegumu (turpmāk - Direktīva 2024/1275) 10.panta 3. punkta b) apakšpunkts paredz jaunus pienākumus esošām publiskām ēkām piemērotu saules enerģijas iekārtu izvietošanai, tādējādi šī noteikumu projekta 21.1.1. un 21.1.3. apakšpunktā ietvertās atbalstāmās aktivitātes</w:t>
            </w:r>
            <w:r w:rsidR="00000000" w:rsidRPr="00000000" w:rsidDel="00000000">
              <w:rPr>
                <w:b w:val="1"/>
                <w:i w:val="1"/>
                <w:rtl w:val="0"/>
              </w:rPr>
              <w:t xml:space="preserve"> var veicināt Direktīvā 2024/1275 noteikto prasību izpildi</w:t>
            </w:r>
            <w:r w:rsidR="00000000" w:rsidRPr="00000000" w:rsidDel="00000000">
              <w:rPr>
                <w:i w:val="1"/>
                <w:rtl w:val="0"/>
              </w:rPr>
              <w:t xml:space="preserve">.</w:t>
            </w:r>
            <w:r w:rsidR="00000000" w:rsidRPr="00000000" w:rsidDel="00000000">
              <w:rPr>
                <w:rtl w:val="0"/>
              </w:rPr>
              <w:t xml:space="preserve">" Aicinām papildināt anotācijas 5. sadaļu, norādot nolikuma sasaisti ar Direktīvu 2024/1275.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24-TA-2826</w:t>
    </w:r>
    <w:r>
      <w:br/>
    </w:r>
    <w:r w:rsidR="00000000" w:rsidRPr="00000000" w:rsidDel="00000000">
      <w:rPr>
        <w:rtl w:val="0"/>
      </w:rPr>
      <w:t xml:space="preserve">Izdrukāts 28.11.2025. 16.48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24-TA-2826</w:t>
    </w:r>
    <w:r>
      <w:br/>
    </w:r>
    <w:r w:rsidR="00000000" w:rsidRPr="00000000" w:rsidDel="00000000">
      <w:rPr>
        <w:rtl w:val="0"/>
      </w:rPr>
      <w:t xml:space="preserve">Izdrukāts 28.11.2025. 16.48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Atzinumi_24-TA-2826.docx</dc:title>
</cp:coreProperties>
</file>

<file path=docProps/custom.xml><?xml version="1.0" encoding="utf-8"?>
<Properties xmlns="http://schemas.openxmlformats.org/officeDocument/2006/custom-properties" xmlns:vt="http://schemas.openxmlformats.org/officeDocument/2006/docPropsVTypes"/>
</file>