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51 "Eiropas Savienības Atveseļošanas un noturības mehānisma plāna 1. komponentes "Klimata pārmaiņas un vides ilgtspēja" reformu un investīciju virziena 1.1. "Emisiju samazināšana transporta sektorā" 1.1.1.r. reformas "Rīgas metropoles areāla transporta sistēmas zaļināšana" 1.1.1.2.i. investīcijas "Videi draudzīgi uzlabojumi Rīgas pilsētas sabiedriskā transporta sistēmā" 1.1.1.2.i.2. saistītā pasākuma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šobrīd finansējums 1 374 427 EUR apmērā vēl ir piesaistīts Atveseļošanas un noturības mehānisma (turpmāk – AF) 1.1.1.2.i.1.pasākuma projektam, lūdzam papildināt anotāciju ar informāciju, kad plānots konkrēto finansējumu "</w:t>
            </w:r>
            <w:r w:rsidR="00000000" w:rsidRPr="00000000" w:rsidDel="00000000">
              <w:rPr>
                <w:i w:val="1"/>
                <w:rtl w:val="0"/>
              </w:rPr>
              <w:t xml:space="preserve">atbrīvot</w:t>
            </w:r>
            <w:r w:rsidR="00000000" w:rsidRPr="00000000" w:rsidDel="00000000">
              <w:rPr>
                <w:rtl w:val="0"/>
              </w:rPr>
              <w:t xml:space="preserve">", veicot attiecīgus grozījumus noslēgtajā projekta līgumā Nr. 1.1.1.2.i.1/1/23/I/CFLA/001 "Emisiju samazināšana Rīgas valstspilsētā - elektroautobusu iegāde un elektrouzlādes tīkla attīstība", lai varētu finansējumu pārdalīt cita pasākuma īstenošanai, tai skaitā, konkrēto informāciju korekti ievadīt Kohēzijas politikas fondu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Puriņa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noteikumu projekta grozījumos ietvertā aktivitāte – apakšstacijas izbūve - ir tāda, kas nepieciešama un saistīta tikai ar līguma par sabiedriskā pakalpojuma sniegšanu, kas noslēgts starp pašvaldību un sabiedrību ar ierobežotu atbildību “Rīgas satiksme”, izpildi, piemērojot Eiropas Parlamenta un Padomes 2007. gada 23. oktobra Regulas Nr. 1370/2007 par sabiedriskā pasažieru transporta pakalpojumiem, izmantojot dzelzceļu un autoceļus, un ar ko atceļ Padomes Regulu (EEK) Nr. 1191/69 un Padomes Regulu (EEK) Nr. 1107/70 nosacījumus, un tādējādi attiecībā uz to būtu piemērojams minētais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precizēt gadus, kā kārtējo gadu norādot 2026. gadu, ievērojot, ka noteikumu projekts tiks virzīts izskatīšanai Ministru kabinetā 2026.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saistībā ar to, ka pasākums jau ir īstenošanā, tad ailē “saskaņā ar valsts budžetu kārtējam gadam” 2026. gadam 1.1. un 2.1. apakšpunktā norādīt budžetā plānoto AF finansējumu pasākuma īstenošanai un 2.3.apakšpunktā norādīt saistošo pievienotās vērtības nodokļa (turpmāk – PVN) izmaksu apmēru, kas sedzams no pašvaldību budžeta, savukārt ailē “izmaiņas kārtējā gadā, salīdzinot ar valsts budžetu kārtējam gadam” 1.1. un 2.1. apakšpunktā norādīt AF finansējumu, kas tiek palielināts pasākuma īstenošanai saistībā ar pārdali no 1.1.1.2.i.1. pasākuma “Emisiju samazināšana Rīgas valstspilsētā – elektroautobusu iegāde un elektrouzlādes tīkla attīstība” un 2.3. apakšpunktā norādīt saistošo PVN izmaksu apmēru, kas sedzams no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 punktā norādīt pasākuma kopējā AF finansējuma sadalījumu pa gadiem, tai skaitā norādot līdzšinējo izpildi, kā arī PVN izmaksas sadalījumā pa gadiem, kas sedzamas no pašvaldību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pārskatīt, vai norādīts korekts PVN izmaksu apmērs, kas sedzams no pašvaldību budžeta, ievērojot, ka 21 % no kopējā AF finansējuma ir 12 756 333 euro, kas ir mazāks apmērs nekā šobrīd anotācijas 3.sadaļā norādītā ietekme uz pašvaldību budžetu, kā arī situācijā, ja projekta īstenotājs nav pašvaldība, bet ir pašvaldības kapitālsabiedrība, tad PVN izmaksas sedzamas no kapitālsabiedrības līdzekļiem nevis pašvaldība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punktā “Cita informācija” norādīt, kuras iestādes budžetā jau ir plānots finansējums pasākuma īstenošanai, kā arī precizēt, ka AF finansējums apmērā, kas saskaņā ar noteikumu projektu tiek palielināts šī pasākuma īstenošanai, pasākuma īstenošanai tiks nodrošināts no 74. resora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25-TA-2715</w:t>
    </w:r>
    <w:r>
      <w:br/>
    </w:r>
    <w:r w:rsidR="00000000" w:rsidRPr="00000000" w:rsidDel="00000000">
      <w:rPr>
        <w:rtl w:val="0"/>
      </w:rPr>
      <w:t xml:space="preserve">Izdrukāts 13.01.2026.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25-TA-2715</w:t>
    </w:r>
    <w:r>
      <w:br/>
    </w:r>
    <w:r w:rsidR="00000000" w:rsidRPr="00000000" w:rsidDel="00000000">
      <w:rPr>
        <w:rtl w:val="0"/>
      </w:rPr>
      <w:t xml:space="preserve">Izdrukāts 13.01.2026.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Atzinumi_25-TA-2715.docx</dc:title>
</cp:coreProperties>
</file>

<file path=docProps/custom.xml><?xml version="1.0" encoding="utf-8"?>
<Properties xmlns="http://schemas.openxmlformats.org/officeDocument/2006/custom-properties" xmlns:vt="http://schemas.openxmlformats.org/officeDocument/2006/docPropsVTypes"/>
</file>