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projektējot, ņem vērā ugunsdrošības, darba drošības, akustikas, higiēnas, optimālas iekštelpu vides kvalitātes, pielāgošanās klimata pārmaiņām, oglekļa piesaistījumiem, kas saistīti ar oglekļa uzglabāšanu ēkās vai uz tām, vides pieejamība personām ar funkcionāliem traucējumiem, emisijai gaisā un citu regulējošo normatīvo aktu un standartu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Apvienoto Nāciju Organizācijas Konvencijas par personu ar invaliditāti tiesībām 9. pantā noteikto regulējumu attiecībā uz piekļūstamību būvētajai videi (ēkām, ceļiem, transportam un citiem iekštelpu un āra objektiem, tostarp skolām, mājokļiem, ārstniecības iestādēm un darba vietām), kā arī Labklājības ministrijas izstrādātajā Plānā personu ar invaliditāti vienlīdzīgu iespēju veicināšanai 2024.–2027. gadam izmantoto terminoloģiju, aicinām šo noteikumu 4. punktā vārdus “vides pieejamība” aizstāt ar vārdiem “vides piekļūstamība”. Vienlaikus aicinām nodrošināt terminoloģijas konsekventu lietojumu, visā šo noteikumu tekstā attiecīgi aizstājot vārdus “vides pieejamība” ar vārdiem “vides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terminiem “pieejamība” un “piekļūstamība” ir atšķirīga nozīme. Proti, termins “pieejamība” var attiekties uz pakalpojuma vai fiziska resursa esamību vai pieejamību kopumā, savukārt termins “piekļūstamība” uzsver personas ar funkcionēšanas traucējumiem iespēju fiziski, funkcionāli un patstāvīgi piekļūt attiecīgajai videi, objektam vai pakalpojumam un to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lai nodrošinātu terminoloģisko atbilstību starptautiskajām saistībām un invaliditātes politikas dokumentiem, būtu izvērtējama arī terminoloģijas maiņa Būvniecības likumā, aizstājot vārdus “vides pieejamība” ar vārdiem “vides piekļūstamība”.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projektējot, ņem vērā ugunsdrošības, darba drošības, akustikas, higiēnas, optimālas iekštelpu vides kvalitātes, pielāgošanās klimata pārmaiņām, oglekļa piesaistījumiem, kas saistīti ar oglekļa uzglabāšanu ēkās vai uz tām, vides </w:t>
            </w:r>
            <w:r w:rsidR="00000000" w:rsidRPr="00000000" w:rsidDel="00000000">
              <w:rPr>
                <w:u w:val="single"/>
                <w:rtl w:val="0"/>
              </w:rPr>
              <w:t xml:space="preserve">piekļūstamība</w:t>
            </w:r>
            <w:r w:rsidR="00000000" w:rsidRPr="00000000" w:rsidDel="00000000">
              <w:rPr>
                <w:rtl w:val="0"/>
              </w:rPr>
              <w:t xml:space="preserve"> personām ar funkcionāliem traucējumiem, emisijai gaisā un citu regulējošo normatīvo aktu un standartu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13.05.2026.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13.05.2026.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