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 Sabiedrība "Altum" nodrošina informācijas pieejamību 10 gadus, skaitot no dienas, kad piešķirts pēdējais atbalsts saskaņā ar šiem noteikumiem, savukārt atbalsta saņēmējs  nodrošina informācijas pieejamību 10 gadus, skaitot no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atbalsta piešķiršanas datuma.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noteiktības nolūkā, lūdzam noteikumu projekta 15. punktā norādīt, par kādu informāciju ir runa.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Blūmentāls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16.02.2024.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16.02.2024.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