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22-TA-1932: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2008. gada 8. septembra noteikumos Nr. 723 "Noteikumi par prasībām kompetentām institūcijām un kompetentiem speciālistiem darba aizsardzības jautājumos un kompetences novērtēšanas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Sniedzot darba aizsardzības pakalpojumu uzņēmumam, kas nodarbojas ar komercdarbību atbilstoši normatīvajiem aktiem par prasībām komercdarbības veidiem, kuros obligāti jāpiesaista kompetentā institūcija, un kurā ir vairāk nekā pieci nodarbinātie, darba vides risku novērtēšanu uzņēmumā veic 69.1.apakšpunktā minētais kompetentās institūcijas speciālists, iesaistot 69.2.apakšpunktā minēto kompetentās institūcijas speciālistu. Šie speciālisti apstiprina gan darba vides riska novērtējumu, gan arī sastādīto darba aizsardzības pasākumu plānu ar savu parakstu.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saskaņot normu ar regulējumu, kas ir paredzēts Ministru kabineta 2005.gada 8.februāra noteikumu Nr.99 "Noteikumi par komercdarbības veidiem, kuros darba devējs iesaista kompetentu institūciju" 5.</w:t>
            </w:r>
            <w:r w:rsidR="00000000" w:rsidRPr="00000000" w:rsidDel="00000000">
              <w:rPr>
                <w:vertAlign w:val="superscript"/>
                <w:rtl w:val="0"/>
              </w:rPr>
              <w:t xml:space="preserve">1 </w:t>
            </w:r>
            <w:r w:rsidR="00000000" w:rsidRPr="00000000" w:rsidDel="00000000">
              <w:rPr>
                <w:rtl w:val="0"/>
              </w:rPr>
              <w:t xml:space="preserve">un 5.</w:t>
            </w:r>
            <w:r w:rsidR="00000000" w:rsidRPr="00000000" w:rsidDel="00000000">
              <w:rPr>
                <w:vertAlign w:val="superscript"/>
                <w:rtl w:val="0"/>
              </w:rPr>
              <w:t xml:space="preserve">2</w:t>
            </w:r>
            <w:r w:rsidR="00000000" w:rsidRPr="00000000" w:rsidDel="00000000">
              <w:rPr>
                <w:rtl w:val="0"/>
              </w:rPr>
              <w:t xml:space="preserve">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r w:rsidR="00000000" w:rsidRPr="00000000" w:rsidDel="00000000">
              <w:rPr>
                <w:vertAlign w:val="superscript"/>
                <w:rtl w:val="0"/>
              </w:rPr>
              <w:t xml:space="preserve">2</w:t>
            </w:r>
            <w:r w:rsidR="00000000" w:rsidRPr="00000000" w:rsidDel="00000000">
              <w:rPr>
                <w:rtl w:val="0"/>
              </w:rPr>
              <w:t xml:space="preserve"> Grozījumi šo noteikumu 45.punktā, 46.2., 54.2., 59.4. apakšpunktā un pielikuma sadaļā “Pievienotie dokumenti” 4.apakšpunkts stājas spēkā 2023.gada 1.aprīlī. Kompetento speciālistu un kompetento institūciju civiltiesiskās atbildības apdrošināšanas līgumi, kas noslēgti līdz 2023.gada 1.aprīlim, ir spēkā līdz to darbības termiņa beigām.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anotācijas 1.2. apakšpunktā informāciju par normas spēkā stāšanās termiņu un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22-TA-1932</w:t>
    </w:r>
    <w:r>
      <w:br/>
    </w:r>
    <w:r w:rsidR="00000000" w:rsidRPr="00000000" w:rsidDel="00000000">
      <w:rPr>
        <w:rtl w:val="0"/>
      </w:rPr>
      <w:t xml:space="preserve">Izdrukāts 12.12.2022. 10.36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22-TA-1932</w:t>
    </w:r>
    <w:r>
      <w:br/>
    </w:r>
    <w:r w:rsidR="00000000" w:rsidRPr="00000000" w:rsidDel="00000000">
      <w:rPr>
        <w:rtl w:val="0"/>
      </w:rPr>
      <w:t xml:space="preserve">Izdrukāts 12.12.2022. 10.36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Atzinumi_22-TA-1932.docx</dc:title>
</cp:coreProperties>
</file>

<file path=docProps/custom.xml><?xml version="1.0" encoding="utf-8"?>
<Properties xmlns="http://schemas.openxmlformats.org/officeDocument/2006/custom-properties" xmlns:vt="http://schemas.openxmlformats.org/officeDocument/2006/docPropsVTypes"/>
</file>