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sagatavoto informatīvo ziņojumu "Par Nacionālās industriālās politikas pamatnostādņu 2021. – 2027. gadam īstenošanas starpposma novērtējumu" (24-TA-2085) (Turpmāk - informatīvais ziņojums) un izsaka šādu iebildumu, kā arī vairākus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vai skaidrot informatīvā ziņojuma 4.lp. iekļauto prioritāšu noteikšanas principus, īpaši ņemot vērā, ka Cilvēkkapitāla attīstības stratēģija 2024.-2027.gadam vēl nav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un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Attiecībā uz “Nodrošināt koordinētu cilvēkkapitāla pārvaldības modeļa darbību” skaidrojam, ka darba devēji vienmēr norādījuši, ka cilvēkkapitāla attīstības prioritāte ir tautsaimniecības un Latvijas attīstībai nepieciešamā darbaspēka un sabiedrības attīstība, nevis pārvaldības modeļa attīstība. Lai gan pārvaldība ir būtiska, primāri ir nepieciešams darbības vērst uz cilvēka prasmju un kompetenču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Lūdzam skaidrot norādītās prioritātes “veidot nacionāla līmeņa pārkvalifikācijas programmu”, ņemot vērā, ka šādas prioritātes ieviešana nav bijusi apspriešanā ar sociālajiem partneriem vai Cilvēkkapitāla attīstības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informatīvā ziņojuma 3.lp. iekļauto informāciju par Cilvēkkapitāla attīstības stratēģijas 2024.-2027.gadam izstrādi, papildinot ar 17.10.2024. valsts sekretāru sānāksmē lemto par ilgtermiņa stratēģijas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precizēt informatīvā ziņojuma sadaļas “paveiktais” pie katra no rīcības virzieniem, ņemot vērā, ka vairāki no tajās iekļautajiem darbiem ir vēl izstrādes stadijā un nav uzskatāmi par paveiktiem.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papildināt informatīvo ziņojumu ar informāciju par tā sasaisti ar EM informatīvo ziņojumu "Par Latvijas ekonomikas attīstību" (24-TA-1057), norādot, kā ar industriālās politikas atbalstu tiek sekmēta ekonomiskās attīstības mēŗķu sasniegšana, tai skaitā “līdz 2035. gadam dubuktot IKP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precizēt/atšifrēt, kas informatīvā ziņojuma 4. tabulā ir apzīmēts ar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