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810 "Noteikumi par Iekšlietu ministrijas sistēmas iestāžu un Ieslodzījuma vietu pārvaldes amatpersonu ar speciālajām dienesta pakāpēm amatu klasifikāciju"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kas tiek ietverts jēdzienā " brīvlīguma darbinieks", vienlaikus norādot arī darba tiesisko attiecību veidu, amata statusu (amatpersona, amatpersona ar speciālo dienesta pakāpi, darbinieks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detalizēti skaidrojumu kā tika vērtēts kapelāna amata  paraugapraksts un attiecīgi noteikta mēnešalgu grupa, vienlaikus norādot kā IeM resora iestāžu kapelāna amata sakarā tiek nodrošināts princips "līdzvērtīgā vērtība par līdzvērtīgu darbu", kā arī vai fakts, ka turpmāk amatu katalogā amatpersonām ar speciālām dienesta pakāpēm tomēr nebūtu jāparedz arī kapelāna amats amatpersonai ar speciālo dienesta pakāpi TM resora Ieslodzījumu vietu pārvaldē.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Pamatojoties uz amata saimi un līmeni, nosaka amatam atbilstošo mēnešalgu grupu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salāgot kapelāna amatu iekšlietu ministrijas resorā ar attiecīgu amatu Nacionālajos bruņotajos spēkos, jo veicamie amata pienākumi ir līdzvērtīgi.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Pamatojoties uz amata saimi un līmeni, nosaka amatam atbilstošo mēnešalgu grupu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iebilst 3.pielikuma 32.ierakstam "kapelāna dienests" norādītajām mēnešalgu grupām I līmenis - 10 mēnešalgu grupa, bet II līmenis 12 mēnešalgu grupa. Norādāms, ka arī Anotācijā nav sniegts skaidrojums un pamatojums kāpēc ir izvēlētas tieši šādas mēnešalgu grupas.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vēršama uzmanība, ka šobrīd TM Ieslodzījumu vietu pārvaldē nodarbinātie kapelāni ir darbinieku amati, kas klasificēti saskaņā ar MK 26.04.2022. noteikumu Nr. 262 "Valsts un pašvaldību institūciju amatu katalogs, amatu klasifikācijas un amatu apraksta izstrādāšanas kārtība" 43.1.apakšsaimi IV līmenī (8.mēnešalgu grupa), kuras mēnešalgu skalas apmērs 2025.gadam intervāla minimumā ir 1052 </w:t>
            </w:r>
            <w:r w:rsidR="00000000" w:rsidRPr="00000000" w:rsidDel="00000000">
              <w:rPr>
                <w:i w:val="1"/>
                <w:rtl w:val="0"/>
              </w:rPr>
              <w:t xml:space="preserve">euro, </w:t>
            </w:r>
            <w:r w:rsidR="00000000" w:rsidRPr="00000000" w:rsidDel="00000000">
              <w:rPr>
                <w:rtl w:val="0"/>
              </w:rPr>
              <w:t xml:space="preserve"> viduspunktā 1509 </w:t>
            </w:r>
            <w:r w:rsidR="00000000" w:rsidRPr="00000000" w:rsidDel="00000000">
              <w:rPr>
                <w:i w:val="1"/>
                <w:rtl w:val="0"/>
              </w:rPr>
              <w:t xml:space="preserve">euro, </w:t>
            </w:r>
            <w:r w:rsidR="00000000" w:rsidRPr="00000000" w:rsidDel="00000000">
              <w:rPr>
                <w:rtl w:val="0"/>
              </w:rPr>
              <w:t xml:space="preserve">bet maksimumā 1953 </w:t>
            </w:r>
            <w:r w:rsidR="00000000" w:rsidRPr="00000000" w:rsidDel="00000000">
              <w:rPr>
                <w:i w:val="1"/>
                <w:rtl w:val="0"/>
              </w:rPr>
              <w:t xml:space="preserve">euro. </w:t>
            </w:r>
            <w:r w:rsidR="00000000" w:rsidRPr="00000000" w:rsidDel="00000000">
              <w:rPr>
                <w:rtl w:val="0"/>
              </w:rPr>
              <w:t xml:space="preserve"> Savukārt saskaņā ar  Ministru kabineta noteikumi 2016. gada 13. decembra  Nr. 806 "Noteikumi par Iekšlietu ministrijas sistēmas iestāžu un Ieslodzījuma vietu pārvaldes amatpersonu ar speciālajām dienesta pakāpēm mēnešalgu un speciālo piemaksu noteikšanas kārtību un to apmēru" 1.pielikumu piedāvātais 10.mēnešalgu grupas apmērs ir no 1510 </w:t>
            </w:r>
            <w:r w:rsidR="00000000" w:rsidRPr="00000000" w:rsidDel="00000000">
              <w:rPr>
                <w:i w:val="1"/>
                <w:rtl w:val="0"/>
              </w:rPr>
              <w:t xml:space="preserve">euro</w:t>
            </w:r>
            <w:r w:rsidR="00000000" w:rsidRPr="00000000" w:rsidDel="00000000">
              <w:rPr>
                <w:rtl w:val="0"/>
              </w:rPr>
              <w:t xml:space="preserve"> minimumā līdz 3025 </w:t>
            </w:r>
            <w:r w:rsidR="00000000" w:rsidRPr="00000000" w:rsidDel="00000000">
              <w:rPr>
                <w:i w:val="1"/>
                <w:rtl w:val="0"/>
              </w:rPr>
              <w:t xml:space="preserve">euro </w:t>
            </w:r>
            <w:r w:rsidR="00000000" w:rsidRPr="00000000" w:rsidDel="00000000">
              <w:rPr>
                <w:rtl w:val="0"/>
              </w:rPr>
              <w:t xml:space="preserve">maksimumā, kas ir krietni vairāk nekā šobrīd tiek nodrošināts par līdzīgas vērtības darbu Ieslodzījumu vietu pārvaldē. Norādāms, ka amatpersonai ar speciālo dienesta pakāpi tiek maksāta arī piemaksa par dienesta pakāpi.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24-TA-2991</w:t>
    </w:r>
    <w:r>
      <w:br/>
    </w:r>
    <w:r w:rsidR="00000000" w:rsidRPr="00000000" w:rsidDel="00000000">
      <w:rPr>
        <w:rtl w:val="0"/>
      </w:rPr>
      <w:t xml:space="preserve">Izdrukāts 13.03.2025.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24-TA-2991</w:t>
    </w:r>
    <w:r>
      <w:br/>
    </w:r>
    <w:r w:rsidR="00000000" w:rsidRPr="00000000" w:rsidDel="00000000">
      <w:rPr>
        <w:rtl w:val="0"/>
      </w:rPr>
      <w:t xml:space="preserve">Izdrukāts 13.03.2025.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Atzinumi_24-TA-2991.docx</dc:title>
</cp:coreProperties>
</file>

<file path=docProps/custom.xml><?xml version="1.0" encoding="utf-8"?>
<Properties xmlns="http://schemas.openxmlformats.org/officeDocument/2006/custom-properties" xmlns:vt="http://schemas.openxmlformats.org/officeDocument/2006/docPropsVTypes"/>
</file>