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Maksājumu pakalpojumu un elektroniskās naudas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norādīto likuma spēkā stāšanās termiņu (nākamā diena pēc izsludināšanas), norādot, ka likums stāsies spēkā vispārējā kārtībā, vai atbilstoši precizēt likumprojektu, jo pašreiz tāds spēkā stāšanās termiņš likumprojektā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aizpildīt anotācijas 4. sadaļu, norādot informāciju par saistītajiem tiesību aktu projektiem. Izziņā nekorekti norādīts, ka "anotācijas 4. sadaļa aizpildāma, ja saistītu likumprojektu izstrādā/virza </w:t>
            </w:r>
            <w:r w:rsidR="00000000" w:rsidRPr="00000000" w:rsidDel="00000000">
              <w:rPr>
                <w:u w:val="single"/>
                <w:rtl w:val="0"/>
              </w:rPr>
              <w:t xml:space="preserve">kāda cita</w:t>
            </w:r>
            <w:r w:rsidR="00000000" w:rsidRPr="00000000" w:rsidDel="00000000">
              <w:rPr>
                <w:rtl w:val="0"/>
              </w:rPr>
              <w:t xml:space="preserve"> institūcija". Vēršam uzmanību, ka anotācijas 4. sadaļā norāda citastarp saistīto tiesību aktu nosaukumu, pamatojumu un aprakstu, kā arī atbildīgo institūciju (Vadlīnijas tiesību akta projekta sākotnējās ietekmes novērtēšanai un novērtējuma ziņojuma sagatavošanai Vienotajā tiesību aktu izstrādes un saskaņošanas portālā. Rīga: Valsts kanceleja, 2021, 43. lpp.). Attiecīgi atkārtoti aicinām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apakšsadaļas 1. tabulā norādīto informāciju par Eiropas Parlamenta un Padomes 2022. gada 14. decembra direktīvas (ES) 2022/2556, ar ko groza Direktīvas 2009/65/EK, 2009/138/EK, 2011/61/ES, 2013/36/ES, 2014/59/ES, 2014/65/ES, (ES) 2015/2366 un (ES) 2016/2341 attiecībā uz finanšu nozares digitālās darbības noturību (turpmāk - Direktīva Nr. 2022/2556),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informāciju par Direktīvas Nr. 2022/2556 7. panta 2. punkta "b" apakšpunkta pārņemšanu atbilstoši izziņas 13. punktā ietvertajam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tabulu ar informāciju par Direktīvas Nr. 2022/2556 7. panta 1. punkta pārņemšanu atbilstoši anotācijas 1.3. apakšsadaļā ietvertajam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24-TA-2443</w:t>
    </w:r>
    <w:r>
      <w:br/>
    </w:r>
    <w:r w:rsidR="00000000" w:rsidRPr="00000000" w:rsidDel="00000000">
      <w:rPr>
        <w:rtl w:val="0"/>
      </w:rPr>
      <w:t xml:space="preserve">Izdrukāts 19.12.2024.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24-TA-2443</w:t>
    </w:r>
    <w:r>
      <w:br/>
    </w:r>
    <w:r w:rsidR="00000000" w:rsidRPr="00000000" w:rsidDel="00000000">
      <w:rPr>
        <w:rtl w:val="0"/>
      </w:rPr>
      <w:t xml:space="preserve">Izdrukāts 19.12.2024.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Atzinumi_24-TA-2443.docx</dc:title>
</cp:coreProperties>
</file>

<file path=docProps/custom.xml><?xml version="1.0" encoding="utf-8"?>
<Properties xmlns="http://schemas.openxmlformats.org/officeDocument/2006/custom-properties" xmlns:vt="http://schemas.openxmlformats.org/officeDocument/2006/docPropsVTypes"/>
</file>