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ziņojuma III sadaļas "Plānotie pasākumi" 3. daļas "Veselīga un droša dzīve" 3.3.6. apakšpunkta aili "Atbildīgais" attiecībā uz Iekšlietu ministriju izteikt šādā redakcijā: "IeM (VUGD)", jo pasākumus Latvijas iedzīvotāju izglītošanai par drošu atpūtu uz ūdens un atrašanos tā tuvumā, potenciālo risku identificēšanu un spēju izsaukt palīdzību īsteno Valsts ugunsdzēsības un glābšanas dienests, nevis Iekšlietu ministrija.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Āboliņa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19.02.2025.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19.02.2025.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