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Tehniskās universitātes Nekustamo īpašumu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Rīgas Tehniskajai universitātei pirms šā rīkojuma pielikumā minēto nekustamo īpašumu atsavināšanas dzēst Rīgas pilsētas tiesas Rīgas pilsētas zemesgrāmatas nodalījuma Nr. 100000085947 III daļas 1. iedaļas ierakstus Nr. 2.1. un 2.2., nodalījuma Nr. 4979 II daļas 1. iedaļas ierakstu Nr. 2.4. un 2. iedaļas ierakstu Nr. 3.1., nodalījuma Nr. 100000542737 II daļas 1. iedaļas ierakstu Nr. 2.3. un 2. iedaļas ierakstu Nr.1.1., nodalījuma Nr. 100000085946 III daļas 1. iedaļas ierakstus Nr. 2.1. un 2.2., nodalījuma Nr. 100000457243 III daļas 1. iedaļas ierakstus Nr. 2.1. un 2.2., nodalījuma Nr. 100000457255 III daļas 1. iedaļas ierakstus Nr. 2.1. un 2.2., nodalījuma Nr. 5489 III daļas 1. iedaļas ierakstus Nr. 3.1. un 3.2., nodalījuma Nr. 3292 II daļas 1. iedaļas ierakstu Nr. 2.3. un 2. iedaļas ierakstu Nr. 3.1., nodalījuma Nr. 100000533947 II daļas 1. iedaļas ierakstu Nr. 2.3. un 2. iedaļas ierakstu Nr. 1.1., nodalījuma Nr.12149 II daļas 1. iedaļas ieraksta Nr. 8.2. otro teikumu un 2. iedaļas ierakstu Nr. 1.1. un Kurzemes rajona tiesas Ventspils pilsētas zemesgrāmatas nodalījuma Nr. 1653 II daļas 2. iedaļas ierakstu Nr.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8. punkta redakciju, jo saskaņā ar Zemesgrāmatu likuma 2. pantu zemesgrāmatu lietu izskatīšana piekrīt </w:t>
            </w:r>
            <w:r w:rsidR="00000000" w:rsidRPr="00000000" w:rsidDel="00000000">
              <w:rPr>
                <w:u w:val="single"/>
                <w:rtl w:val="0"/>
              </w:rPr>
              <w:t xml:space="preserve">rajona (pilsētas) tiesām</w:t>
            </w:r>
            <w:r w:rsidR="00000000" w:rsidRPr="00000000" w:rsidDel="00000000">
              <w:rPr>
                <w:rtl w:val="0"/>
              </w:rPr>
              <w:t xml:space="preserve">. Turklāt minētā likuma 7. pants noteic, ka tiesības nostiprina uz tiesneša lēmumu pamata, ierakstot nostiprināmās tiesības zemesgrāmatā (sk., piemēram, Ministru kabineta 2024. gada 20. februāra rīkojuma Nr.128 "Par Rīgas Stradiņa universitātes Nekustamo īpašumu attīstības plānu 2023.-2028. gadam"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Rīgas Tehniskajai universitātei pirms šā rīkojuma pielikumā minēto nekustamo īpašumu atsavināšanas </w:t>
            </w:r>
            <w:r w:rsidR="00000000" w:rsidRPr="00000000" w:rsidDel="00000000">
              <w:rPr>
                <w:u w:val="single"/>
                <w:rtl w:val="0"/>
              </w:rPr>
              <w:t xml:space="preserve">veikt nepieciešamās</w:t>
            </w:r>
            <w:r w:rsidR="00000000" w:rsidRPr="00000000" w:rsidDel="00000000">
              <w:rPr>
                <w:rtl w:val="0"/>
              </w:rPr>
              <w:t xml:space="preserve"> </w:t>
            </w:r>
            <w:r w:rsidR="00000000" w:rsidRPr="00000000" w:rsidDel="00000000">
              <w:rPr>
                <w:u w:val="single"/>
                <w:rtl w:val="0"/>
              </w:rPr>
              <w:t xml:space="preserve">darbības, lai dzēstu </w:t>
            </w:r>
            <w:r w:rsidR="00000000" w:rsidRPr="00000000" w:rsidDel="00000000">
              <w:rPr>
                <w:rtl w:val="0"/>
              </w:rPr>
              <w:t xml:space="preserve">Rīgas pilsētas tiesas Rīgas pilsētas zemesgrāmatas nodalījuma Nr. 100000085947 III daļas 1. iedaļas ierakstus Nr. 2.1. un 2.2., nodalījuma Nr. 4979 II daļas 1. iedaļas ierakstu Nr. 2.4. un 2. iedaļas ierakstu Nr. 3.1., nodalījuma Nr. 100000542737 II daļas 1. iedaļas ierakstu Nr. 2.3. un 2. iedaļas ierakstu Nr.1.1., nodalījuma Nr. 100000085946 III daļas 1. iedaļas ierakstus Nr. 2.1. un 2.2., nodalījuma Nr. 100000457243 III daļas 1. iedaļas ierakstus Nr. 2.1. un 2.2., nodalījuma Nr. 100000457255 III daļas 1. iedaļas ierakstus Nr. 2.1. un 2.2., nodalījuma Nr. 5489 III daļas 1. iedaļas ierakstus Nr. 3.1. un 3.2., nodalījuma Nr. 3292 II daļas 1. iedaļas ierakstu Nr. 2.3. un 2. iedaļas ierakstu Nr. 3.1., nodalījuma Nr. 100000533947 II daļas 1. iedaļas ierakstu Nr. 2.3. un 2. iedaļas ierakstu Nr. 1.1., nodalījuma Nr.12149 II daļas 1. iedaļas ieraksta Nr. 8.2. otro teikumu un 2. iedaļas ierakstu Nr. 1.1. un Kurzemes rajona tiesas Ventspils pilsētas zemesgrāmatas nodalījuma Nr. 1653 II daļas 2. iedaļas ierakstu Nr.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pamatojoties uz Publiskas personas mantas atsavināšanas likuma 44. panta ceturto daļu, publiskai personai piederošu zemesgabalu, uz kura atrodas citai personai piederošas ēkas (būves), var pārdot tikai zemesgrāmatā ierakstītas ēkas (būves) īpašniekam. Ņemot vērā minēto, rīkojuma projekta 6.2. punktā RTU dots uzdevums pirms rīkojuma projekta pielikuma 11. punktā minētā nekustamā īpašuma atsavināšanas veikt nepieciešamās darbības, lai nodalītu atsevišķos nekustamajos īpašumos būves (būves kadastra apzīmējums 0100 103 0155 020) uzturēšanai funkcionāli nepieciešamo zemes vienības (zemes vienības kadastra apzīmējums 0100 103 0340) daļu, būves (būves kadastra apzīmējums 0100 103 0155 023) uzturēšanai funkcionāli nepieciešamo zemes vienības (zemes vienības kadastra apzīmējums 0100 103 0340) daļu un būves (būves kadastra apzīmējums 0100 103 0155 026) uzturēšanai funkcionāli nepieciešamo zemes vienības (zemes vienības kadastra apzīmējums 0100 103 0340) daļu. Ņemot vērā minēto, lūdzam Tiesību akta lietai pievienot dokumentu, kas apliecina </w:t>
            </w:r>
            <w:r w:rsidR="00000000" w:rsidRPr="00000000" w:rsidDel="00000000">
              <w:rPr>
                <w:u w:val="single"/>
                <w:rtl w:val="0"/>
              </w:rPr>
              <w:t xml:space="preserve">būves (būves kadastra apzīmējums 0100 103 0155 026) ierakstīšanu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tiesiski pamatot anotācijā norādīto, ka nekustamā īpašuma (nekustamā īpašuma kadastra Nr.0100 046 2021)  ieguvējam būs saistoša Rīgas pilsētas tiesas Rīgas pilsētas zemesgrāmatas nodalījuma Nr.100000085947 III daļas 1. iedaļas ierakstā Nr.3.1. nostiprinātā nomas tiesība, kā arī atbilstoši Ministru kabineta 2021. gada 7. septembra noteikumu Nr.606 "Ministru kabineta kārtības rullis" 44. punktam Tiesību akta lietai pievienot attiecīgo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tiesiski pamatot anotācijā norādīto, ka nekustamā īpašuma (nekustamā īpašuma kadastra Nr.0100 085 0019) ieguvējam būs saistoša Rīgas pilsētas tiesas Rīgas pilsētas zemesgrāmatas nodalījuma Nr.100000457243 III daļas 1. iedaļas ierakstā Nr.3.1. nostiprinātā nomas tiesība, kā arī atbilstoši Ministru kabineta 2021. gada 7. septembra noteikumu Nr.606 "Ministru kabineta kārtības rullis" 44. punktam Tiesību akta lietai pievienot attiecīgo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informācijas nodrošināšanai par atsavināmajiem nekustamajiem īpašumiem lūdzam anotācijā skaidrot, kāpēc atšķiras atsevišķu rīkojuma projekta pielikumā un anotācijā norādīto atsavināmo nekustamo īpašumu adreses no adresēm, kas norādītas Ministru kabineta 2013. gada 9. decembra rīkojumā Nr.609 "Par valsts nekustamo īpašumu nodošanu Rīgas Tehniskās universitātes īpašumā", piemēram, nekustamie īpašumi ar kadastra numuriem 0100 046 2021, 0100 046 2019, 0100 085 0019 un 0100 085 0020.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04.07.2024.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04.07.2024.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Atzinumi_24-TA-1364.docx</dc:title>
</cp:coreProperties>
</file>

<file path=docProps/custom.xml><?xml version="1.0" encoding="utf-8"?>
<Properties xmlns="http://schemas.openxmlformats.org/officeDocument/2006/custom-properties" xmlns:vt="http://schemas.openxmlformats.org/officeDocument/2006/docPropsVTypes"/>
</file>