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37B57" w:rsidR="00B37B57" w:rsidP="00B37B57" w:rsidRDefault="00A74F29" w14:paraId="05FFF7F3" w14:textId="36C6DAC0">
      <w:pPr>
        <w:rPr>
          <w:rFonts w:eastAsia="Times New Roman"/>
          <w:szCs w:val="24"/>
          <w:lang w:eastAsia="lv-LV"/>
        </w:rPr>
      </w:pPr>
      <w:r w:rsidRPr="00A74F29">
        <w:rPr>
          <w:rFonts w:eastAsia="Times New Roman"/>
          <w:szCs w:val="24"/>
          <w:lang w:eastAsia="lv-LV"/>
        </w:rPr>
        <w:t xml:space="preserve">Uz </w:t>
      </w:r>
      <w:r w:rsidR="008E0089">
        <w:rPr>
          <w:rFonts w:eastAsia="Times New Roman"/>
          <w:szCs w:val="24"/>
          <w:lang w:eastAsia="lv-LV"/>
        </w:rPr>
        <w:t>13</w:t>
      </w:r>
      <w:r w:rsidRPr="00A74F29">
        <w:rPr>
          <w:rFonts w:eastAsia="Times New Roman"/>
          <w:szCs w:val="24"/>
          <w:lang w:eastAsia="lv-LV"/>
        </w:rPr>
        <w:t>.0</w:t>
      </w:r>
      <w:r w:rsidR="008E0089">
        <w:rPr>
          <w:rFonts w:eastAsia="Times New Roman"/>
          <w:szCs w:val="24"/>
          <w:lang w:eastAsia="lv-LV"/>
        </w:rPr>
        <w:t>5</w:t>
      </w:r>
      <w:r w:rsidRPr="00A74F29">
        <w:rPr>
          <w:rFonts w:eastAsia="Times New Roman"/>
          <w:szCs w:val="24"/>
          <w:lang w:eastAsia="lv-LV"/>
        </w:rPr>
        <w:t xml:space="preserve">.2021. </w:t>
      </w:r>
      <w:r w:rsidRPr="00B37B57" w:rsidR="00B37B57">
        <w:rPr>
          <w:rFonts w:eastAsia="Times New Roman"/>
          <w:szCs w:val="24"/>
          <w:lang w:eastAsia="lv-LV"/>
        </w:rPr>
        <w:t>VSS prot. Nr. 1</w:t>
      </w:r>
      <w:r w:rsidR="008E0089">
        <w:rPr>
          <w:rFonts w:eastAsia="Times New Roman"/>
          <w:szCs w:val="24"/>
          <w:lang w:eastAsia="lv-LV"/>
        </w:rPr>
        <w:t>8</w:t>
      </w:r>
      <w:r w:rsidR="00F73AA0">
        <w:rPr>
          <w:rFonts w:eastAsia="Times New Roman"/>
          <w:szCs w:val="24"/>
          <w:lang w:eastAsia="lv-LV"/>
        </w:rPr>
        <w:t xml:space="preserve"> </w:t>
      </w:r>
      <w:r w:rsidR="008E0089">
        <w:rPr>
          <w:rFonts w:eastAsia="Times New Roman"/>
          <w:szCs w:val="24"/>
          <w:lang w:eastAsia="lv-LV"/>
        </w:rPr>
        <w:t>37</w:t>
      </w:r>
      <w:r w:rsidRPr="00B37B57" w:rsidR="00B37B57">
        <w:rPr>
          <w:rFonts w:eastAsia="Times New Roman"/>
          <w:szCs w:val="24"/>
          <w:lang w:eastAsia="lv-LV"/>
        </w:rPr>
        <w:t>.§ (VSS-</w:t>
      </w:r>
      <w:r w:rsidR="008E0089">
        <w:rPr>
          <w:rFonts w:eastAsia="Times New Roman"/>
          <w:szCs w:val="24"/>
          <w:lang w:eastAsia="lv-LV"/>
        </w:rPr>
        <w:t>412</w:t>
      </w:r>
      <w:r w:rsidRPr="00B37B57" w:rsidR="00B37B57">
        <w:rPr>
          <w:rFonts w:eastAsia="Times New Roman"/>
          <w:szCs w:val="24"/>
          <w:lang w:eastAsia="lv-LV"/>
        </w:rPr>
        <w:t>)</w:t>
      </w:r>
    </w:p>
    <w:p w:rsidR="00065BED" w:rsidP="00065BED" w:rsidRDefault="00065BED" w14:paraId="1953F821" w14:textId="77777777">
      <w:pPr>
        <w:jc w:val="right"/>
        <w:rPr>
          <w:b/>
          <w:sz w:val="28"/>
          <w:szCs w:val="27"/>
        </w:rPr>
      </w:pPr>
      <w:bookmarkStart w:name="_Hlk73001407" w:id="0"/>
      <w:r>
        <w:rPr>
          <w:b/>
          <w:sz w:val="28"/>
          <w:szCs w:val="27"/>
        </w:rPr>
        <w:t>Vides aizsardzības un reģionālās</w:t>
      </w:r>
    </w:p>
    <w:p w:rsidRPr="00830C51" w:rsidR="00BD6336" w:rsidP="00065BED" w:rsidRDefault="00065BED" w14:paraId="79A256AD" w14:textId="6AA00E5D">
      <w:pPr>
        <w:jc w:val="right"/>
        <w:rPr>
          <w:b/>
          <w:sz w:val="28"/>
          <w:szCs w:val="27"/>
        </w:rPr>
      </w:pPr>
      <w:r>
        <w:rPr>
          <w:b/>
          <w:sz w:val="28"/>
          <w:szCs w:val="27"/>
        </w:rPr>
        <w:t>attīstības</w:t>
      </w:r>
      <w:r w:rsidR="0083195A">
        <w:rPr>
          <w:b/>
          <w:sz w:val="28"/>
          <w:szCs w:val="27"/>
        </w:rPr>
        <w:t xml:space="preserve"> ministrijai</w:t>
      </w:r>
    </w:p>
    <w:bookmarkEnd w:id="0"/>
    <w:p w:rsidRPr="00830C51" w:rsidR="00BD6336" w:rsidP="00BD6336" w:rsidRDefault="00BD6336" w14:paraId="63E431F1" w14:textId="77777777">
      <w:pPr>
        <w:jc w:val="left"/>
        <w:rPr>
          <w:i/>
          <w:sz w:val="27"/>
          <w:szCs w:val="27"/>
        </w:rPr>
      </w:pPr>
    </w:p>
    <w:p w:rsidRPr="00173C8D" w:rsidR="008E0089" w:rsidP="008E0089" w:rsidRDefault="008E0089" w14:paraId="3D2162C8" w14:textId="48F4735A">
      <w:pPr>
        <w:tabs>
          <w:tab w:val="left" w:pos="3402"/>
        </w:tabs>
        <w:ind w:right="3556"/>
        <w:rPr>
          <w:i/>
          <w:sz w:val="28"/>
          <w:szCs w:val="28"/>
        </w:rPr>
      </w:pPr>
      <w:bookmarkStart w:name="_Hlk505328078" w:id="1"/>
      <w:r w:rsidRPr="00173C8D">
        <w:rPr>
          <w:i/>
          <w:sz w:val="28"/>
          <w:szCs w:val="28"/>
        </w:rPr>
        <w:t xml:space="preserve">Par </w:t>
      </w:r>
      <w:bookmarkStart w:name="_Hlk34059003" w:id="2"/>
      <w:bookmarkStart w:name="_Hlk31291270" w:id="3"/>
      <w:bookmarkEnd w:id="1"/>
      <w:r w:rsidRPr="00173C8D">
        <w:rPr>
          <w:i/>
          <w:sz w:val="28"/>
          <w:szCs w:val="28"/>
        </w:rPr>
        <w:t xml:space="preserve">informatīvo ziņojumu "Latvijas Nacionālā jūras zvejas kontroles programma 2021.–2027. gadam" </w:t>
      </w:r>
      <w:bookmarkEnd w:id="2"/>
      <w:r w:rsidRPr="00173C8D">
        <w:rPr>
          <w:i/>
          <w:sz w:val="28"/>
          <w:szCs w:val="28"/>
        </w:rPr>
        <w:t>un Ministru kabineta sēdes protokollēmumu</w:t>
      </w:r>
    </w:p>
    <w:bookmarkEnd w:id="3"/>
    <w:p w:rsidRPr="00173C8D" w:rsidR="00BD6336" w:rsidP="00BD6336" w:rsidRDefault="00BD6336" w14:paraId="38C6E0E5" w14:textId="77777777">
      <w:pPr>
        <w:rPr>
          <w:sz w:val="28"/>
          <w:szCs w:val="28"/>
        </w:rPr>
      </w:pPr>
    </w:p>
    <w:p w:rsidRPr="00173C8D" w:rsidR="00BE1B8E" w:rsidP="00065BED" w:rsidRDefault="00A74F29" w14:paraId="691F2D8C" w14:textId="5B3211F1">
      <w:pPr>
        <w:ind w:firstLine="567"/>
        <w:rPr>
          <w:sz w:val="28"/>
          <w:szCs w:val="28"/>
        </w:rPr>
      </w:pPr>
      <w:r w:rsidRPr="00173C8D">
        <w:rPr>
          <w:sz w:val="28"/>
          <w:szCs w:val="28"/>
        </w:rPr>
        <w:t xml:space="preserve">Tieslietu ministrija ir izskatījusi </w:t>
      </w:r>
      <w:r w:rsidRPr="00173C8D" w:rsidR="00065BED">
        <w:rPr>
          <w:sz w:val="28"/>
          <w:szCs w:val="28"/>
        </w:rPr>
        <w:t>Vides aizsardzības un reģionālās attīstības ministrija</w:t>
      </w:r>
      <w:r w:rsidRPr="00173C8D" w:rsidR="00625C50">
        <w:rPr>
          <w:sz w:val="28"/>
          <w:szCs w:val="28"/>
        </w:rPr>
        <w:t xml:space="preserve">s </w:t>
      </w:r>
      <w:r w:rsidRPr="00173C8D">
        <w:rPr>
          <w:sz w:val="28"/>
          <w:szCs w:val="28"/>
        </w:rPr>
        <w:t xml:space="preserve">izstrādāto </w:t>
      </w:r>
      <w:r w:rsidRPr="00173C8D" w:rsidR="008E0089">
        <w:rPr>
          <w:sz w:val="28"/>
          <w:szCs w:val="28"/>
        </w:rPr>
        <w:t>informatīvo ziņojumu "Latvijas Nacionālā jūras zvejas kontroles programma 2021.–2027. gadam" (turpmāk – ziņojums) un Ministru kabineta sēdes protokollēmumu</w:t>
      </w:r>
      <w:r w:rsidRPr="00173C8D" w:rsidR="00A50312">
        <w:rPr>
          <w:sz w:val="28"/>
          <w:szCs w:val="28"/>
        </w:rPr>
        <w:t xml:space="preserve"> (turpmāk – </w:t>
      </w:r>
      <w:r w:rsidRPr="00173C8D" w:rsidR="008E0089">
        <w:rPr>
          <w:sz w:val="28"/>
          <w:szCs w:val="28"/>
        </w:rPr>
        <w:t>lēmuma projekts</w:t>
      </w:r>
      <w:r w:rsidRPr="00173C8D" w:rsidR="00A50312">
        <w:rPr>
          <w:sz w:val="28"/>
          <w:szCs w:val="28"/>
        </w:rPr>
        <w:t>)</w:t>
      </w:r>
      <w:r w:rsidRPr="00173C8D">
        <w:rPr>
          <w:sz w:val="28"/>
          <w:szCs w:val="28"/>
        </w:rPr>
        <w:t xml:space="preserve"> un atbalsta to virzību, izsakot šādu</w:t>
      </w:r>
      <w:r w:rsidRPr="00173C8D" w:rsidR="00E62C2F">
        <w:rPr>
          <w:sz w:val="28"/>
          <w:szCs w:val="28"/>
        </w:rPr>
        <w:t>s</w:t>
      </w:r>
      <w:r w:rsidRPr="00173C8D">
        <w:rPr>
          <w:sz w:val="28"/>
          <w:szCs w:val="28"/>
        </w:rPr>
        <w:t xml:space="preserve"> iebildumu</w:t>
      </w:r>
      <w:r w:rsidRPr="00173C8D" w:rsidR="00E62C2F">
        <w:rPr>
          <w:sz w:val="28"/>
          <w:szCs w:val="28"/>
        </w:rPr>
        <w:t>s</w:t>
      </w:r>
      <w:r w:rsidRPr="00173C8D">
        <w:rPr>
          <w:sz w:val="28"/>
          <w:szCs w:val="28"/>
        </w:rPr>
        <w:t>:</w:t>
      </w:r>
    </w:p>
    <w:p w:rsidRPr="00173C8D" w:rsidR="00694F43" w:rsidP="0057125E" w:rsidRDefault="008E0089" w14:paraId="4147E1B0" w14:textId="62EC0446">
      <w:pPr>
        <w:ind w:firstLine="567"/>
        <w:rPr>
          <w:sz w:val="28"/>
          <w:szCs w:val="28"/>
        </w:rPr>
      </w:pPr>
      <w:r w:rsidRPr="00173C8D">
        <w:rPr>
          <w:sz w:val="28"/>
          <w:szCs w:val="28"/>
        </w:rPr>
        <w:t>1. </w:t>
      </w:r>
      <w:r w:rsidRPr="00173C8D" w:rsidR="00694F43">
        <w:rPr>
          <w:sz w:val="28"/>
          <w:szCs w:val="28"/>
        </w:rPr>
        <w:t>Ņemot vērā</w:t>
      </w:r>
      <w:r w:rsidRPr="00173C8D" w:rsidR="00625C50">
        <w:rPr>
          <w:sz w:val="28"/>
          <w:szCs w:val="28"/>
        </w:rPr>
        <w:t xml:space="preserve"> </w:t>
      </w:r>
      <w:r w:rsidRPr="00173C8D" w:rsidR="00694F43">
        <w:rPr>
          <w:sz w:val="28"/>
          <w:szCs w:val="28"/>
        </w:rPr>
        <w:t xml:space="preserve">ziņojumā </w:t>
      </w:r>
      <w:r w:rsidRPr="00173C8D" w:rsidR="00625C50">
        <w:rPr>
          <w:sz w:val="28"/>
          <w:szCs w:val="28"/>
        </w:rPr>
        <w:t>norādīto</w:t>
      </w:r>
      <w:r w:rsidRPr="00173C8D" w:rsidR="0057125E">
        <w:rPr>
          <w:sz w:val="28"/>
          <w:szCs w:val="28"/>
        </w:rPr>
        <w:t>, ka Latvijas Nacionālās jūras zvejas kontroles programma 2021. – 2027. gadam</w:t>
      </w:r>
      <w:r w:rsidRPr="00173C8D" w:rsidR="00BB6AEA">
        <w:rPr>
          <w:sz w:val="28"/>
          <w:szCs w:val="28"/>
        </w:rPr>
        <w:t xml:space="preserve"> (Programma)</w:t>
      </w:r>
      <w:r w:rsidRPr="00173C8D" w:rsidR="0057125E">
        <w:rPr>
          <w:sz w:val="28"/>
          <w:szCs w:val="28"/>
        </w:rPr>
        <w:t xml:space="preserve"> ir jūras zvejas un ar to saistīto darbību kontroles un uzraudzības </w:t>
      </w:r>
      <w:r w:rsidRPr="00173C8D" w:rsidR="0057125E">
        <w:rPr>
          <w:sz w:val="28"/>
          <w:szCs w:val="28"/>
          <w:u w:val="single"/>
        </w:rPr>
        <w:t>plānošanas dokuments</w:t>
      </w:r>
      <w:r w:rsidRPr="00173C8D" w:rsidR="00694F43">
        <w:rPr>
          <w:sz w:val="28"/>
          <w:szCs w:val="28"/>
        </w:rPr>
        <w:t xml:space="preserve">, lūdzam izlemšanai Ministru kabinetā virzīt konceptuālu ziņojumu un Ministru kabineta rīkojumu projektu, nevis ziņojumu un lēmuma projektu. Norādām, ka saskaņā ar Ministru kabineta 2009. gada 7. aprīļa noteikumu Nr. 300 "Ministru kabineta kārtības rullis" 58. punktu informatīvais ziņojums ir informācija vai pārskats par Ministru kabineta kompetencē esoša jautājuma risināšanas gaitu, par Ministru kabineta atbalstīta plānošanas dokumenta īstenošanu vai tiesību akta izpildi. Kā atzīts juridiskajā literatūrā, atšķirībā no politikas plānošanas dokumentiem informatīvā ziņojuma mērķis ir tikai informēt Ministru kabinetu par kādu situāciju vai problēmu, analizēt to risināšanas gaitu. Informatīvā ziņojuma mērķis nav panākt politisku konceptuālu vienošanos par kādu jautājumu. Šāds mērķis ir politikas plānošanas dokumentiem. (sk. </w:t>
      </w:r>
      <w:r w:rsidRPr="00173C8D" w:rsidR="00694F43">
        <w:rPr>
          <w:i/>
          <w:sz w:val="28"/>
          <w:szCs w:val="28"/>
        </w:rPr>
        <w:t>Latvijas Republikas Satversmes komentāri. III nodaļa. Valsts prezidents. IV nodaļa. Ministru kabinets. Rīga: Latvijas Vēstnesis, 2017, 604., 605. lpp.</w:t>
      </w:r>
      <w:r w:rsidRPr="00173C8D" w:rsidR="00694F43">
        <w:rPr>
          <w:sz w:val="28"/>
          <w:szCs w:val="28"/>
        </w:rPr>
        <w:t>).</w:t>
      </w:r>
    </w:p>
    <w:p w:rsidRPr="00173C8D" w:rsidR="006622CF" w:rsidP="00315E26" w:rsidRDefault="00BB6AEA" w14:paraId="0AA34FA2" w14:textId="136CE040">
      <w:pPr>
        <w:ind w:firstLine="567"/>
        <w:rPr>
          <w:sz w:val="28"/>
          <w:szCs w:val="28"/>
        </w:rPr>
      </w:pPr>
      <w:r w:rsidRPr="00173C8D">
        <w:rPr>
          <w:sz w:val="28"/>
          <w:szCs w:val="28"/>
        </w:rPr>
        <w:t>2</w:t>
      </w:r>
      <w:r w:rsidRPr="00173C8D" w:rsidR="004D09C3">
        <w:rPr>
          <w:sz w:val="28"/>
          <w:szCs w:val="28"/>
        </w:rPr>
        <w:t>. </w:t>
      </w:r>
      <w:r w:rsidRPr="00173C8D" w:rsidR="00346C8D">
        <w:rPr>
          <w:sz w:val="28"/>
          <w:szCs w:val="28"/>
        </w:rPr>
        <w:t>Lēmuma projekta 2. punkts paredz uzdot Programmas īstenošanu nodrošināt Vides aizsardzības un reģionālās attīstības ministrijai, Valsts vides dienestam un Zemkopības ministrijai atbilstoši kompetencei un piešķirtiem un pieejamiem valsts budžeta un Eiropas Savienības fondu finanšu līdzekļiem.</w:t>
      </w:r>
      <w:r w:rsidRPr="00173C8D" w:rsidR="00152F93">
        <w:rPr>
          <w:sz w:val="28"/>
          <w:szCs w:val="28"/>
        </w:rPr>
        <w:t xml:space="preserve"> Saistībā ar minēto</w:t>
      </w:r>
      <w:r w:rsidRPr="00173C8D" w:rsidR="00315E26">
        <w:rPr>
          <w:sz w:val="28"/>
          <w:szCs w:val="28"/>
        </w:rPr>
        <w:t xml:space="preserve"> </w:t>
      </w:r>
      <w:r w:rsidRPr="00173C8D" w:rsidR="00152F93">
        <w:rPr>
          <w:sz w:val="28"/>
          <w:szCs w:val="28"/>
        </w:rPr>
        <w:t>lūdzam</w:t>
      </w:r>
      <w:r w:rsidRPr="00173C8D" w:rsidR="006622CF">
        <w:rPr>
          <w:sz w:val="28"/>
          <w:szCs w:val="28"/>
        </w:rPr>
        <w:t>:</w:t>
      </w:r>
    </w:p>
    <w:p w:rsidRPr="00173C8D" w:rsidR="00315E26" w:rsidP="00315E26" w:rsidRDefault="006622CF" w14:paraId="01DED43B" w14:textId="080D327C">
      <w:pPr>
        <w:ind w:firstLine="567"/>
        <w:rPr>
          <w:sz w:val="28"/>
          <w:szCs w:val="28"/>
        </w:rPr>
      </w:pPr>
      <w:r w:rsidRPr="00173C8D">
        <w:rPr>
          <w:sz w:val="28"/>
          <w:szCs w:val="28"/>
        </w:rPr>
        <w:t>pirmkārt,</w:t>
      </w:r>
      <w:r w:rsidRPr="00173C8D" w:rsidR="00152F93">
        <w:rPr>
          <w:sz w:val="28"/>
          <w:szCs w:val="28"/>
        </w:rPr>
        <w:t xml:space="preserve"> izvērtēt un papildināt ziņojumu ar </w:t>
      </w:r>
      <w:r w:rsidRPr="00173C8D" w:rsidR="00BB6AEA">
        <w:rPr>
          <w:sz w:val="28"/>
          <w:szCs w:val="28"/>
        </w:rPr>
        <w:t xml:space="preserve">konkrētu </w:t>
      </w:r>
      <w:r w:rsidRPr="00173C8D" w:rsidR="00152F93">
        <w:rPr>
          <w:sz w:val="28"/>
          <w:szCs w:val="28"/>
        </w:rPr>
        <w:t>informāciju (pamatot</w:t>
      </w:r>
      <w:r w:rsidRPr="00173C8D" w:rsidR="00315E26">
        <w:rPr>
          <w:sz w:val="28"/>
          <w:szCs w:val="28"/>
        </w:rPr>
        <w:t>u</w:t>
      </w:r>
      <w:r w:rsidRPr="00173C8D" w:rsidR="00152F93">
        <w:rPr>
          <w:sz w:val="28"/>
          <w:szCs w:val="28"/>
        </w:rPr>
        <w:t xml:space="preserve"> ar </w:t>
      </w:r>
      <w:r w:rsidRPr="00173C8D" w:rsidR="00152F93">
        <w:rPr>
          <w:sz w:val="28"/>
          <w:szCs w:val="28"/>
        </w:rPr>
        <w:lastRenderedPageBreak/>
        <w:t>aprēķiniem) par to, vai lēmuma projekta 2. punktā minētajām atbildīgajām institūcijām ir nodrošināts nepieciešamais finansējums Programm</w:t>
      </w:r>
      <w:r w:rsidRPr="00173C8D" w:rsidR="00315E26">
        <w:rPr>
          <w:sz w:val="28"/>
          <w:szCs w:val="28"/>
        </w:rPr>
        <w:t>ā ietverto</w:t>
      </w:r>
      <w:r w:rsidRPr="00173C8D" w:rsidR="00152F93">
        <w:rPr>
          <w:sz w:val="28"/>
          <w:szCs w:val="28"/>
        </w:rPr>
        <w:t xml:space="preserve"> pasākumu </w:t>
      </w:r>
      <w:r w:rsidRPr="00173C8D" w:rsidR="00315E26">
        <w:rPr>
          <w:sz w:val="28"/>
          <w:szCs w:val="28"/>
        </w:rPr>
        <w:t xml:space="preserve">īstenošanai. Nepieciešamības gadījumā lūdzam </w:t>
      </w:r>
      <w:r w:rsidRPr="00173C8D">
        <w:rPr>
          <w:sz w:val="28"/>
          <w:szCs w:val="28"/>
        </w:rPr>
        <w:t xml:space="preserve">atbilstoši </w:t>
      </w:r>
      <w:r w:rsidRPr="00173C8D" w:rsidR="00315E26">
        <w:rPr>
          <w:sz w:val="28"/>
          <w:szCs w:val="28"/>
        </w:rPr>
        <w:t>papildināt lēmuma projektu</w:t>
      </w:r>
      <w:r w:rsidRPr="00173C8D">
        <w:rPr>
          <w:sz w:val="28"/>
          <w:szCs w:val="28"/>
        </w:rPr>
        <w:t>;</w:t>
      </w:r>
    </w:p>
    <w:p w:rsidRPr="00173C8D" w:rsidR="006622CF" w:rsidP="00315E26" w:rsidRDefault="006622CF" w14:paraId="5DDEA0A0" w14:textId="5210D244">
      <w:pPr>
        <w:ind w:firstLine="567"/>
        <w:rPr>
          <w:sz w:val="28"/>
          <w:szCs w:val="28"/>
        </w:rPr>
      </w:pPr>
      <w:r w:rsidRPr="00173C8D">
        <w:rPr>
          <w:sz w:val="28"/>
          <w:szCs w:val="28"/>
        </w:rPr>
        <w:t xml:space="preserve">otrkārt, izvērtēt </w:t>
      </w:r>
      <w:r w:rsidRPr="00173C8D" w:rsidR="00741323">
        <w:rPr>
          <w:sz w:val="28"/>
          <w:szCs w:val="28"/>
        </w:rPr>
        <w:t>un</w:t>
      </w:r>
      <w:r w:rsidRPr="00173C8D">
        <w:rPr>
          <w:sz w:val="28"/>
          <w:szCs w:val="28"/>
        </w:rPr>
        <w:t xml:space="preserve"> lēmuma projektā skaidri atspoguļot, par kādu Programmā ietvertu pasākumu izpildi ir atbildīga</w:t>
      </w:r>
      <w:r w:rsidRPr="00173C8D" w:rsidR="00BB6AEA">
        <w:rPr>
          <w:sz w:val="28"/>
          <w:szCs w:val="28"/>
        </w:rPr>
        <w:t xml:space="preserve"> katra</w:t>
      </w:r>
      <w:r w:rsidRPr="00173C8D">
        <w:rPr>
          <w:sz w:val="28"/>
          <w:szCs w:val="28"/>
        </w:rPr>
        <w:t xml:space="preserve"> lēmuma projekta 2. punktā minētā atbildīgā institūcija, tādējādi nodrošinot pasākumu savlaicīgu </w:t>
      </w:r>
      <w:r w:rsidRPr="00173C8D" w:rsidR="00BB6AEA">
        <w:rPr>
          <w:sz w:val="28"/>
          <w:szCs w:val="28"/>
        </w:rPr>
        <w:t xml:space="preserve">un korektu </w:t>
      </w:r>
      <w:r w:rsidRPr="00173C8D">
        <w:rPr>
          <w:sz w:val="28"/>
          <w:szCs w:val="28"/>
        </w:rPr>
        <w:t>izpildi.</w:t>
      </w:r>
    </w:p>
    <w:p w:rsidRPr="00173C8D" w:rsidR="00173C8D" w:rsidP="00173C8D" w:rsidRDefault="00173C8D" w14:paraId="42E1C493" w14:textId="33E6E7C5">
      <w:pPr>
        <w:ind w:firstLine="567"/>
        <w:rPr>
          <w:sz w:val="28"/>
          <w:szCs w:val="28"/>
        </w:rPr>
      </w:pPr>
      <w:r w:rsidRPr="00173C8D">
        <w:rPr>
          <w:sz w:val="28"/>
          <w:szCs w:val="28"/>
        </w:rPr>
        <w:t>3. Lai nodrošinātu lēmuma projekta 3. punktā paredzēt</w:t>
      </w:r>
      <w:r w:rsidR="004228C4">
        <w:rPr>
          <w:sz w:val="28"/>
          <w:szCs w:val="28"/>
        </w:rPr>
        <w:t>ā</w:t>
      </w:r>
      <w:r w:rsidRPr="00173C8D">
        <w:rPr>
          <w:sz w:val="28"/>
          <w:szCs w:val="28"/>
        </w:rPr>
        <w:t xml:space="preserve"> Zemkopības ministrijas uzdevuma </w:t>
      </w:r>
      <w:r w:rsidR="004228C4">
        <w:rPr>
          <w:sz w:val="28"/>
          <w:szCs w:val="28"/>
        </w:rPr>
        <w:t xml:space="preserve">– </w:t>
      </w:r>
      <w:r w:rsidRPr="00173C8D">
        <w:rPr>
          <w:sz w:val="28"/>
          <w:szCs w:val="28"/>
        </w:rPr>
        <w:t>Programmu iesniegt Eiropas Komisijai</w:t>
      </w:r>
      <w:r w:rsidR="004228C4">
        <w:rPr>
          <w:sz w:val="28"/>
          <w:szCs w:val="28"/>
        </w:rPr>
        <w:t xml:space="preserve"> –</w:t>
      </w:r>
      <w:r w:rsidRPr="00173C8D">
        <w:rPr>
          <w:sz w:val="28"/>
          <w:szCs w:val="28"/>
        </w:rPr>
        <w:t xml:space="preserve"> nepārprotamu izteiksmi un efektīvu un savlaicīgu izpildi, ja iespējams, lūdzam attiecīgajam uzdevumam paredzēt termiņu tā izpildei vai sniegt skaidrojumu, kādēļ šāds termiņš nebūtu nosakāms.</w:t>
      </w:r>
    </w:p>
    <w:p w:rsidRPr="00173C8D" w:rsidR="00173C8D" w:rsidP="00173C8D" w:rsidRDefault="00173C8D" w14:paraId="6A3F1251" w14:textId="4488D733">
      <w:pPr>
        <w:ind w:firstLine="567"/>
        <w:rPr>
          <w:sz w:val="28"/>
          <w:szCs w:val="28"/>
        </w:rPr>
      </w:pPr>
      <w:r w:rsidRPr="00173C8D">
        <w:rPr>
          <w:sz w:val="28"/>
          <w:szCs w:val="28"/>
        </w:rPr>
        <w:t>Vienlaikus lūdzam izvērtēt un sniegt skaidrojumu lēmuma projekta 3. punktā izraudzītajai kārtībai, kādā Programmu paredzēts iesniegt, ņemot vērā, ka atbilstoši Padomes 2009. gada 20. novembra Regulas (EK) Nr. 1224/2009, ar ko izveido Kopienas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 46. pantam dalībvalstīm paredzēta rīcības brīvība visas valsts kontroles programmas darīt zināmas Komisijai vai darīt pieejamas dalībvalsts tīmekļa vietnes drošajā daļā saskaņā ar 115. panta "a" apakšpunktu. Nepieciešamības gadījumā lūdzam precizēt lēmuma projekta 3. punktu.</w:t>
      </w:r>
    </w:p>
    <w:p w:rsidRPr="00173C8D" w:rsidR="00173C8D" w:rsidP="006622CF" w:rsidRDefault="00173C8D" w14:paraId="6DC6DEEC" w14:textId="77777777">
      <w:pPr>
        <w:rPr>
          <w:sz w:val="28"/>
          <w:szCs w:val="28"/>
        </w:rPr>
      </w:pPr>
    </w:p>
    <w:p w:rsidRPr="00173C8D" w:rsidR="00314B16" w:rsidP="00314B16" w:rsidRDefault="00314B16" w14:paraId="682D4681" w14:textId="77777777">
      <w:pPr>
        <w:ind w:firstLine="567"/>
        <w:rPr>
          <w:sz w:val="28"/>
          <w:szCs w:val="28"/>
        </w:rPr>
      </w:pPr>
      <w:r w:rsidRPr="00173C8D">
        <w:rPr>
          <w:sz w:val="28"/>
          <w:szCs w:val="28"/>
        </w:rPr>
        <w:t>Vienlaikus izsakām šādus priekšlikumus:</w:t>
      </w:r>
    </w:p>
    <w:p w:rsidRPr="00173C8D" w:rsidR="004D09C3" w:rsidP="004D09C3" w:rsidRDefault="00741323" w14:paraId="709273AE" w14:textId="207AB9F6">
      <w:pPr>
        <w:ind w:firstLine="567"/>
        <w:rPr>
          <w:sz w:val="28"/>
          <w:szCs w:val="28"/>
        </w:rPr>
      </w:pPr>
      <w:r w:rsidRPr="00173C8D">
        <w:rPr>
          <w:sz w:val="28"/>
          <w:szCs w:val="28"/>
        </w:rPr>
        <w:t xml:space="preserve">1. Vēršam uzmanību, ka </w:t>
      </w:r>
      <w:r w:rsidR="00071390">
        <w:rPr>
          <w:sz w:val="28"/>
          <w:szCs w:val="28"/>
        </w:rPr>
        <w:t xml:space="preserve">saskaņā </w:t>
      </w:r>
      <w:r w:rsidRPr="00173C8D">
        <w:rPr>
          <w:sz w:val="28"/>
          <w:szCs w:val="28"/>
        </w:rPr>
        <w:t xml:space="preserve">ar Lisabonas līgumu Eiropas Savienība aizstāj Eiropas Kopienu un ir tās pēctece. Attiecīgi lūdzam ziņojumā ietvertās norādes uz Eiropas Kopienu </w:t>
      </w:r>
      <w:r w:rsidRPr="00173C8D" w:rsidR="00071390">
        <w:rPr>
          <w:sz w:val="28"/>
          <w:szCs w:val="28"/>
        </w:rPr>
        <w:t xml:space="preserve">aizstāt </w:t>
      </w:r>
      <w:r w:rsidRPr="00173C8D">
        <w:rPr>
          <w:sz w:val="28"/>
          <w:szCs w:val="28"/>
        </w:rPr>
        <w:t>ar norādēm uz Eiropas Savienību.</w:t>
      </w:r>
    </w:p>
    <w:p w:rsidRPr="00173C8D" w:rsidR="00676EDA" w:rsidP="00676EDA" w:rsidRDefault="00741323" w14:paraId="1201D4D8" w14:textId="56B1707B">
      <w:pPr>
        <w:ind w:firstLine="567"/>
        <w:rPr>
          <w:sz w:val="28"/>
          <w:szCs w:val="28"/>
        </w:rPr>
      </w:pPr>
      <w:r w:rsidRPr="00173C8D">
        <w:rPr>
          <w:sz w:val="28"/>
          <w:szCs w:val="28"/>
        </w:rPr>
        <w:t>2. </w:t>
      </w:r>
      <w:r w:rsidRPr="00173C8D" w:rsidR="00676EDA">
        <w:rPr>
          <w:sz w:val="28"/>
          <w:szCs w:val="28"/>
        </w:rPr>
        <w:t>Ziņojumā ietvertās informācijas pilnīgam un objektīvam atspoguļojumam lūdzam papildināt ziņojumu ar konkrētu informāciju par grozījumiem Ministru kabineta 2007. gada 2. maija noteikumos Nr. 295 "Noteikumi par rūpniecisko zveju iekšējos ūdeņos un Ministru kabineta 2007. gada 2. maija noteikumos Nr. 296 "Noteikumi par rūpniecisko zveju teritoriālajos ūdeņos un ekonomiskās zonas ūdeņos", kas paredz, ka no 2020. gada 1. jūlija pašvaldības izsniedz zvejniekiem zvejas atļaujas, izmantojot Zivsaimniecības kontroles un informācijas sistēmu, savukārt ar 2021. gada 1. janvāri komerczvejnieki, kuri zvejo piekrastes ūdeņos, minētajā sistēmā elektroniski reģistrē nozvejas žurnāla datus, identificējot attiecīgos grozījumus minētajos Ministru kabineta noteikumos.</w:t>
      </w:r>
    </w:p>
    <w:p w:rsidRPr="00173C8D" w:rsidR="004D09C3" w:rsidP="00BB6AEA" w:rsidRDefault="00676EDA" w14:paraId="6BF61101" w14:textId="018307B8">
      <w:pPr>
        <w:ind w:firstLine="567"/>
        <w:rPr>
          <w:sz w:val="28"/>
          <w:szCs w:val="28"/>
        </w:rPr>
      </w:pPr>
      <w:r w:rsidRPr="00173C8D">
        <w:rPr>
          <w:sz w:val="28"/>
          <w:szCs w:val="28"/>
        </w:rPr>
        <w:t>3. Lūdzam pārskat</w:t>
      </w:r>
      <w:r w:rsidRPr="00173C8D" w:rsidR="00ED4B6E">
        <w:rPr>
          <w:sz w:val="28"/>
          <w:szCs w:val="28"/>
        </w:rPr>
        <w:t>īt un precizēt ziņojum</w:t>
      </w:r>
      <w:r w:rsidRPr="00173C8D" w:rsidR="00BB6AEA">
        <w:rPr>
          <w:sz w:val="28"/>
          <w:szCs w:val="28"/>
        </w:rPr>
        <w:t>ā</w:t>
      </w:r>
      <w:r w:rsidRPr="00173C8D" w:rsidR="00ED4B6E">
        <w:rPr>
          <w:sz w:val="28"/>
          <w:szCs w:val="28"/>
        </w:rPr>
        <w:t xml:space="preserve"> ietvertās nekorektās atsauces uz Eiropas Savienības regul</w:t>
      </w:r>
      <w:r w:rsidRPr="00173C8D" w:rsidR="00BB6AEA">
        <w:rPr>
          <w:sz w:val="28"/>
          <w:szCs w:val="28"/>
        </w:rPr>
        <w:t>u vienībām</w:t>
      </w:r>
      <w:r w:rsidRPr="00173C8D" w:rsidR="00ED4B6E">
        <w:rPr>
          <w:sz w:val="28"/>
          <w:szCs w:val="28"/>
        </w:rPr>
        <w:t xml:space="preserve">. Piemēram, ziņojumā ietverta </w:t>
      </w:r>
      <w:r w:rsidRPr="00173C8D" w:rsidR="00BB6AEA">
        <w:rPr>
          <w:sz w:val="28"/>
          <w:szCs w:val="28"/>
        </w:rPr>
        <w:t>atsauce</w:t>
      </w:r>
      <w:r w:rsidRPr="00173C8D" w:rsidR="00ED4B6E">
        <w:rPr>
          <w:sz w:val="28"/>
          <w:szCs w:val="28"/>
        </w:rPr>
        <w:t xml:space="preserve"> uz</w:t>
      </w:r>
      <w:r w:rsidRPr="00173C8D" w:rsidR="00ED4B6E">
        <w:rPr>
          <w:rFonts w:eastAsia="Times New Roman"/>
          <w:sz w:val="28"/>
          <w:szCs w:val="28"/>
          <w:shd w:val="clear" w:color="auto" w:fill="FFFFFF"/>
          <w:lang w:eastAsia="lv-LV"/>
        </w:rPr>
        <w:t xml:space="preserve"> </w:t>
      </w:r>
      <w:r w:rsidRPr="00173C8D" w:rsidR="00ED4B6E">
        <w:rPr>
          <w:sz w:val="28"/>
          <w:szCs w:val="28"/>
        </w:rPr>
        <w:t xml:space="preserve">Padomes 2008. gada 29. septembra Regulas (EK) Nr. 1005/2008 ar ko izveido Kopienas sistēmu, lai aizkavētu, novērstu un izskaustu nelegālu, nereģistrētu un </w:t>
      </w:r>
      <w:r w:rsidRPr="00173C8D" w:rsidR="00ED4B6E">
        <w:rPr>
          <w:sz w:val="28"/>
          <w:szCs w:val="28"/>
        </w:rPr>
        <w:lastRenderedPageBreak/>
        <w:t>neregulētu zveju, un ar ko groza Regulas (EEK) Nr. 2847/93, (EK) Nr. 1936/2001 un (EK) Nr. 601/2004, un ar ko atceļ Regulas (EK) Nr. 1093/94 un (EK) Nr. 1447/1999 37. panta devīto daļu</w:t>
      </w:r>
      <w:r w:rsidRPr="00173C8D" w:rsidR="00BB6AEA">
        <w:rPr>
          <w:sz w:val="28"/>
          <w:szCs w:val="28"/>
        </w:rPr>
        <w:t>, nevis</w:t>
      </w:r>
      <w:r w:rsidRPr="00173C8D" w:rsidR="00ED4B6E">
        <w:rPr>
          <w:sz w:val="28"/>
          <w:szCs w:val="28"/>
        </w:rPr>
        <w:t xml:space="preserve"> 37. panta 9. punktu</w:t>
      </w:r>
      <w:r w:rsidRPr="00173C8D" w:rsidR="00BB6AEA">
        <w:rPr>
          <w:sz w:val="28"/>
          <w:szCs w:val="28"/>
        </w:rPr>
        <w:t>, tāpat arī ietverta atsauce uz Eiropas Parlamenta un Padomes 2019. gada 20. jūnija Regul</w:t>
      </w:r>
      <w:r w:rsidRPr="00173C8D" w:rsidR="00864DD6">
        <w:rPr>
          <w:sz w:val="28"/>
          <w:szCs w:val="28"/>
        </w:rPr>
        <w:t>as</w:t>
      </w:r>
      <w:r w:rsidRPr="00173C8D" w:rsidR="00BB6AEA">
        <w:rPr>
          <w:sz w:val="28"/>
          <w:szCs w:val="28"/>
        </w:rPr>
        <w:t xml:space="preserve"> (ES) Nr. 2019/1241 par zvejas resursu saglabāšanu un jūras ekosistēmu aizsardzību ar tehniskiem pasākumiem un ar ko groza Padomes Regulas (EK) Nr. 1967/2006, (EK) Nr. 1224/2009 un Eiropas Parlamenta un Padomes Regulas (ES) Nr. 1380/2013, (ES) 2016/1139, (ES) 2018/973, (ES) 2019/472 un (ES) 2019/1022 un atceļ Padomes Regulas (EK) Nr. 894/97, (EK) Nr. 850/98, (EK) Nr. 2549/2000, (EK) Nr. 254/2002, (EK) Nr. 812/2004 un (EK) Nr. 2187/2005</w:t>
      </w:r>
      <w:r w:rsidRPr="00173C8D" w:rsidR="00864DD6">
        <w:rPr>
          <w:sz w:val="28"/>
          <w:szCs w:val="28"/>
        </w:rPr>
        <w:t>,</w:t>
      </w:r>
      <w:r w:rsidRPr="00173C8D" w:rsidR="00BB6AEA">
        <w:rPr>
          <w:sz w:val="28"/>
          <w:szCs w:val="28"/>
        </w:rPr>
        <w:t xml:space="preserve"> 15. panta 1. daļas d) apakšpunktu, nevis 15. panta 1. punkta "d" apakšpunktu.</w:t>
      </w:r>
    </w:p>
    <w:p w:rsidRPr="00173C8D" w:rsidR="008E0089" w:rsidP="00173C8D" w:rsidRDefault="008E0089" w14:paraId="15A1A511" w14:textId="75464C39">
      <w:pPr>
        <w:rPr>
          <w:sz w:val="28"/>
          <w:szCs w:val="28"/>
        </w:rPr>
      </w:pPr>
    </w:p>
    <w:p w:rsidRPr="00173C8D" w:rsidR="00887A27" w:rsidP="000544A9" w:rsidRDefault="00887A27" w14:paraId="1DEEF65B" w14:textId="77777777">
      <w:pPr>
        <w:tabs>
          <w:tab w:val="left" w:pos="709"/>
          <w:tab w:val="left" w:pos="993"/>
        </w:tabs>
        <w:rPr>
          <w:sz w:val="28"/>
          <w:szCs w:val="28"/>
        </w:rPr>
      </w:pPr>
    </w:p>
    <w:p w:rsidRPr="00173C8D" w:rsidR="00A74F29" w:rsidP="00A74F29" w:rsidRDefault="00A74F29" w14:paraId="13B3CAAE" w14:textId="2A20FDA9">
      <w:pPr>
        <w:tabs>
          <w:tab w:val="left" w:pos="709"/>
          <w:tab w:val="left" w:pos="993"/>
        </w:tabs>
        <w:rPr>
          <w:sz w:val="28"/>
          <w:szCs w:val="28"/>
        </w:rPr>
      </w:pPr>
      <w:r w:rsidRPr="00173C8D">
        <w:rPr>
          <w:sz w:val="28"/>
          <w:szCs w:val="28"/>
        </w:rPr>
        <w:t>Valsts sekretāra vietnie</w:t>
      </w:r>
      <w:r w:rsidRPr="00173C8D" w:rsidR="007F33DE">
        <w:rPr>
          <w:sz w:val="28"/>
          <w:szCs w:val="28"/>
        </w:rPr>
        <w:t>ce</w:t>
      </w:r>
    </w:p>
    <w:p w:rsidRPr="00173C8D" w:rsidR="000544A9" w:rsidP="00A74F29" w:rsidRDefault="00A74F29" w14:paraId="1CC7B840" w14:textId="3F2063E5">
      <w:pPr>
        <w:tabs>
          <w:tab w:val="left" w:pos="709"/>
          <w:tab w:val="left" w:pos="993"/>
        </w:tabs>
        <w:rPr>
          <w:sz w:val="28"/>
          <w:szCs w:val="28"/>
        </w:rPr>
      </w:pPr>
      <w:r w:rsidRPr="00173C8D">
        <w:rPr>
          <w:sz w:val="28"/>
          <w:szCs w:val="28"/>
        </w:rPr>
        <w:t>tiesību politikas jautājumos</w:t>
      </w:r>
      <w:r w:rsidRPr="00173C8D">
        <w:rPr>
          <w:sz w:val="28"/>
          <w:szCs w:val="28"/>
        </w:rPr>
        <w:tab/>
      </w:r>
      <w:r w:rsidRPr="00173C8D">
        <w:rPr>
          <w:sz w:val="28"/>
          <w:szCs w:val="28"/>
        </w:rPr>
        <w:tab/>
      </w:r>
      <w:r w:rsidRPr="00173C8D">
        <w:rPr>
          <w:sz w:val="28"/>
          <w:szCs w:val="28"/>
        </w:rPr>
        <w:tab/>
      </w:r>
      <w:r w:rsidRPr="00173C8D">
        <w:rPr>
          <w:sz w:val="28"/>
          <w:szCs w:val="28"/>
        </w:rPr>
        <w:tab/>
      </w:r>
      <w:r w:rsidRPr="00173C8D">
        <w:rPr>
          <w:sz w:val="28"/>
          <w:szCs w:val="28"/>
        </w:rPr>
        <w:tab/>
      </w:r>
      <w:r w:rsidRPr="00173C8D" w:rsidR="007F33DE">
        <w:rPr>
          <w:sz w:val="28"/>
          <w:szCs w:val="28"/>
        </w:rPr>
        <w:tab/>
        <w:t>Laila Medina</w:t>
      </w:r>
    </w:p>
    <w:p w:rsidR="005222DB" w:rsidP="000544A9" w:rsidRDefault="005222DB" w14:paraId="5099A8C2" w14:textId="4111A870">
      <w:pPr>
        <w:tabs>
          <w:tab w:val="left" w:pos="709"/>
          <w:tab w:val="left" w:pos="993"/>
        </w:tabs>
        <w:rPr>
          <w:sz w:val="26"/>
          <w:szCs w:val="26"/>
        </w:rPr>
      </w:pPr>
    </w:p>
    <w:p w:rsidRPr="005222DB" w:rsidR="00370132" w:rsidP="000544A9" w:rsidRDefault="00370132" w14:paraId="5D779EC3" w14:textId="77777777">
      <w:pPr>
        <w:tabs>
          <w:tab w:val="left" w:pos="709"/>
          <w:tab w:val="left" w:pos="993"/>
        </w:tabs>
        <w:rPr>
          <w:sz w:val="26"/>
          <w:szCs w:val="26"/>
        </w:rPr>
      </w:pPr>
    </w:p>
    <w:p w:rsidRPr="0013312D" w:rsidR="0013312D" w:rsidP="0013312D" w:rsidRDefault="0013312D" w14:paraId="0402F809" w14:textId="77777777">
      <w:pPr>
        <w:tabs>
          <w:tab w:val="left" w:pos="709"/>
          <w:tab w:val="left" w:pos="993"/>
        </w:tabs>
        <w:rPr>
          <w:sz w:val="18"/>
          <w:szCs w:val="20"/>
        </w:rPr>
      </w:pPr>
      <w:r w:rsidRPr="0013312D">
        <w:rPr>
          <w:sz w:val="18"/>
          <w:szCs w:val="20"/>
        </w:rPr>
        <w:t>V. Blūmentāls</w:t>
      </w:r>
    </w:p>
    <w:p w:rsidRPr="0013312D" w:rsidR="0013312D" w:rsidP="0013312D" w:rsidRDefault="0013312D" w14:paraId="00F2360F" w14:textId="77777777">
      <w:pPr>
        <w:tabs>
          <w:tab w:val="left" w:pos="709"/>
          <w:tab w:val="left" w:pos="993"/>
        </w:tabs>
        <w:rPr>
          <w:sz w:val="18"/>
          <w:szCs w:val="20"/>
        </w:rPr>
      </w:pPr>
      <w:r w:rsidRPr="0013312D">
        <w:rPr>
          <w:sz w:val="18"/>
          <w:szCs w:val="20"/>
        </w:rPr>
        <w:t>Valststiesību departamenta</w:t>
      </w:r>
    </w:p>
    <w:p w:rsidRPr="0013312D" w:rsidR="0013312D" w:rsidP="0013312D" w:rsidRDefault="0013312D" w14:paraId="6710872F" w14:textId="77777777">
      <w:pPr>
        <w:tabs>
          <w:tab w:val="left" w:pos="709"/>
          <w:tab w:val="left" w:pos="993"/>
        </w:tabs>
        <w:rPr>
          <w:sz w:val="18"/>
          <w:szCs w:val="20"/>
        </w:rPr>
      </w:pPr>
      <w:r w:rsidRPr="0013312D">
        <w:rPr>
          <w:sz w:val="18"/>
          <w:szCs w:val="20"/>
        </w:rPr>
        <w:t>Starptautisko publisko tiesību nodaļas jurists</w:t>
      </w:r>
    </w:p>
    <w:p w:rsidRPr="00FD3514" w:rsidR="00FD3514" w:rsidP="00FD3514" w:rsidRDefault="0013312D" w14:paraId="60404FBA" w14:textId="2AEB4EB9">
      <w:pPr>
        <w:tabs>
          <w:tab w:val="left" w:pos="709"/>
          <w:tab w:val="left" w:pos="993"/>
        </w:tabs>
        <w:rPr>
          <w:sz w:val="18"/>
          <w:szCs w:val="20"/>
        </w:rPr>
      </w:pPr>
      <w:r w:rsidRPr="0013312D">
        <w:rPr>
          <w:sz w:val="18"/>
          <w:szCs w:val="20"/>
        </w:rPr>
        <w:t xml:space="preserve">67036927, </w:t>
      </w:r>
      <w:r w:rsidRPr="00625C50" w:rsidR="00FD3514">
        <w:rPr>
          <w:sz w:val="18"/>
          <w:szCs w:val="20"/>
        </w:rPr>
        <w:t>viesturs.blumentals@tm.gov.lv</w:t>
      </w:r>
    </w:p>
    <w:sectPr w:rsidRPr="00FD3514" w:rsidR="00FD3514" w:rsidSect="005222DB">
      <w:headerReference w:type="default" r:id="rId8"/>
      <w:footerReference w:type="default" r:id="rId9"/>
      <w:headerReference w:type="first" r:id="rId10"/>
      <w:footerReference w:type="first" r:id="rId11"/>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C536C" w14:textId="77777777" w:rsidR="004C25B9" w:rsidRDefault="004C25B9">
      <w:r>
        <w:separator/>
      </w:r>
    </w:p>
  </w:endnote>
  <w:endnote w:type="continuationSeparator" w:id="0">
    <w:p w14:paraId="131BC39D" w14:textId="77777777" w:rsidR="004C25B9" w:rsidRDefault="004C2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5ADBC" w14:textId="0C411E9B" w:rsidR="004C25B9" w:rsidRPr="00B16793" w:rsidRDefault="004C25B9" w:rsidP="00B16793">
    <w:pPr>
      <w:pStyle w:val="Kjene"/>
      <w:jc w:val="left"/>
      <w:rPr>
        <w:sz w:val="22"/>
      </w:rPr>
    </w:pPr>
    <w:r w:rsidRPr="00162E2D">
      <w:rPr>
        <w:sz w:val="20"/>
      </w:rPr>
      <w:t>TMAtz_</w:t>
    </w:r>
    <w:r w:rsidR="008E0089">
      <w:rPr>
        <w:sz w:val="20"/>
      </w:rPr>
      <w:t>2</w:t>
    </w:r>
    <w:r w:rsidR="00F304C8">
      <w:rPr>
        <w:sz w:val="20"/>
      </w:rPr>
      <w:t>7</w:t>
    </w:r>
    <w:r>
      <w:rPr>
        <w:sz w:val="20"/>
      </w:rPr>
      <w:t>05</w:t>
    </w:r>
    <w:r w:rsidRPr="00162E2D">
      <w:rPr>
        <w:sz w:val="20"/>
      </w:rPr>
      <w:t>21_VSS-</w:t>
    </w:r>
    <w:r w:rsidR="008E0089">
      <w:rPr>
        <w:sz w:val="20"/>
      </w:rPr>
      <w:t>412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D766D" w14:textId="01EC14B5" w:rsidR="004C25B9" w:rsidRPr="00083E30" w:rsidRDefault="004C25B9" w:rsidP="00083E30">
    <w:pPr>
      <w:pStyle w:val="Kjene"/>
      <w:rPr>
        <w:sz w:val="20"/>
      </w:rPr>
    </w:pPr>
    <w:bookmarkStart w:id="6" w:name="OLE_LINK1"/>
    <w:bookmarkStart w:id="7" w:name="OLE_LINK2"/>
    <w:bookmarkStart w:id="8" w:name="_Hlk3386890"/>
    <w:bookmarkStart w:id="9" w:name="_Hlk70452562"/>
    <w:bookmarkStart w:id="10" w:name="_Hlk70452563"/>
    <w:bookmarkStart w:id="11" w:name="_Hlk70452564"/>
    <w:bookmarkStart w:id="12" w:name="_Hlk70452565"/>
    <w:bookmarkStart w:id="13" w:name="_Hlk70452566"/>
    <w:bookmarkStart w:id="14" w:name="_Hlk70452567"/>
    <w:r w:rsidRPr="001460CE">
      <w:rPr>
        <w:sz w:val="20"/>
      </w:rPr>
      <w:t>TMAtz_</w:t>
    </w:r>
    <w:r w:rsidR="008E0089">
      <w:rPr>
        <w:sz w:val="20"/>
      </w:rPr>
      <w:t>2</w:t>
    </w:r>
    <w:r w:rsidR="00F304C8">
      <w:rPr>
        <w:sz w:val="20"/>
      </w:rPr>
      <w:t>7</w:t>
    </w:r>
    <w:r>
      <w:rPr>
        <w:sz w:val="20"/>
      </w:rPr>
      <w:t>0521</w:t>
    </w:r>
    <w:bookmarkEnd w:id="6"/>
    <w:bookmarkEnd w:id="7"/>
    <w:bookmarkEnd w:id="8"/>
    <w:r>
      <w:rPr>
        <w:sz w:val="20"/>
      </w:rPr>
      <w:t>_VSS-</w:t>
    </w:r>
    <w:bookmarkEnd w:id="9"/>
    <w:bookmarkEnd w:id="10"/>
    <w:bookmarkEnd w:id="11"/>
    <w:bookmarkEnd w:id="12"/>
    <w:bookmarkEnd w:id="13"/>
    <w:bookmarkEnd w:id="14"/>
    <w:r w:rsidR="008E0089">
      <w:rPr>
        <w:sz w:val="20"/>
      </w:rPr>
      <w:t>412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76423" w14:textId="77777777" w:rsidR="004C25B9" w:rsidRDefault="004C25B9">
      <w:r>
        <w:separator/>
      </w:r>
    </w:p>
  </w:footnote>
  <w:footnote w:type="continuationSeparator" w:id="0">
    <w:p w14:paraId="3E9A680D" w14:textId="77777777" w:rsidR="004C25B9" w:rsidRDefault="004C25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rsidR="004C25B9" w:rsidRDefault="004C25B9" w14:paraId="5E7C1C2E" w14:textId="12E0BA00">
        <w:pPr>
          <w:pStyle w:val="Galvene"/>
          <w:jc w:val="center"/>
        </w:pPr>
        <w:r>
          <w:fldChar w:fldCharType="begin"/>
        </w:r>
        <w:r>
          <w:instrText>PAGE   \* MERGEFORMAT</w:instrText>
        </w:r>
        <w:r>
          <w:fldChar w:fldCharType="separate"/>
        </w:r>
        <w:r>
          <w:rPr>
            <w:noProof/>
          </w:rPr>
          <w:t>3</w:t>
        </w:r>
        <w:r>
          <w:fldChar w:fldCharType="end"/>
        </w:r>
      </w:p>
    </w:sdtContent>
  </w:sdt>
  <w:p w:rsidR="004C25B9" w:rsidRDefault="004C25B9" w14:paraId="7A80B5EB" w14:textId="77777777"/>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C25B9" w:rsidP="00A34ACB" w:rsidRDefault="004C25B9" w14:paraId="5E7C1C30" w14:textId="77777777">
    <w:pPr>
      <w:pStyle w:val="Galvene"/>
    </w:pPr>
  </w:p>
  <w:p w:rsidR="004C25B9" w:rsidP="00A34ACB" w:rsidRDefault="004C25B9" w14:paraId="5E7C1C31" w14:textId="77777777">
    <w:pPr>
      <w:pStyle w:val="Galvene"/>
    </w:pPr>
    <w:r>
      <w:rPr>
        <w:noProof/>
        <w:lang w:val="en-GB" w:eastAsia="en-GB"/>
      </w:rPr>
      <w:drawing>
        <wp:anchor distT="0" distB="0" distL="114300" distR="114300" simplePos="0" relativeHeight="251660800" behindDoc="1" locked="0" layoutInCell="1" allowOverlap="1" wp14:editId="5E7C1C43" wp14:anchorId="5E7C1C42">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25B9" w:rsidP="00A34ACB" w:rsidRDefault="004C25B9" w14:paraId="5E7C1C32" w14:textId="77777777">
    <w:pPr>
      <w:pStyle w:val="Galvene"/>
    </w:pPr>
  </w:p>
  <w:p w:rsidR="004C25B9" w:rsidP="00A34ACB" w:rsidRDefault="004C25B9" w14:paraId="5E7C1C33" w14:textId="77777777">
    <w:pPr>
      <w:pStyle w:val="Galvene"/>
    </w:pPr>
  </w:p>
  <w:p w:rsidR="004C25B9" w:rsidP="00A34ACB" w:rsidRDefault="004C25B9" w14:paraId="5E7C1C34" w14:textId="77777777">
    <w:pPr>
      <w:pStyle w:val="Galvene"/>
    </w:pPr>
  </w:p>
  <w:p w:rsidR="004C25B9" w:rsidP="00A34ACB" w:rsidRDefault="004C25B9" w14:paraId="5E7C1C35" w14:textId="77777777">
    <w:pPr>
      <w:pStyle w:val="Galvene"/>
    </w:pPr>
  </w:p>
  <w:p w:rsidR="004C25B9" w:rsidP="00A34ACB" w:rsidRDefault="004C25B9" w14:paraId="5E7C1C36" w14:textId="77777777">
    <w:pPr>
      <w:pStyle w:val="Galvene"/>
    </w:pPr>
  </w:p>
  <w:p w:rsidR="004C25B9" w:rsidP="00A34ACB" w:rsidRDefault="004C25B9" w14:paraId="5E7C1C37" w14:textId="77777777">
    <w:pPr>
      <w:pStyle w:val="Galvene"/>
    </w:pPr>
  </w:p>
  <w:p w:rsidR="004C25B9" w:rsidP="00A34ACB" w:rsidRDefault="004C25B9" w14:paraId="5E7C1C38" w14:textId="77777777">
    <w:pPr>
      <w:pStyle w:val="Galvene"/>
    </w:pPr>
  </w:p>
  <w:p w:rsidR="004C25B9" w:rsidP="00A34ACB" w:rsidRDefault="004C25B9" w14:paraId="5E7C1C39" w14:textId="77777777">
    <w:pPr>
      <w:pStyle w:val="Galvene"/>
    </w:pPr>
  </w:p>
  <w:p w:rsidRPr="00815277" w:rsidR="004C25B9" w:rsidP="00A34ACB" w:rsidRDefault="004C25B9" w14:paraId="5E7C1C3A" w14:textId="77777777">
    <w:pPr>
      <w:pStyle w:val="Galvene"/>
    </w:pPr>
    <w:r>
      <w:rPr>
        <w:noProof/>
        <w:lang w:val="en-GB" w:eastAsia="en-GB"/>
      </w:rPr>
      <mc:AlternateContent>
        <mc:Choice Requires="wps">
          <w:drawing>
            <wp:anchor distT="0" distB="0" distL="114300" distR="114300" simplePos="0" relativeHeight="251658752" behindDoc="1" locked="0" layoutInCell="1" allowOverlap="1" wp14:editId="5E7C1C45" wp14:anchorId="5E7C1C44">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6C6018" w:rsidR="004C25B9" w:rsidP="00A34ACB" w:rsidRDefault="004C25B9" w14:paraId="5E7C1C48" w14:textId="77777777">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Pr="006C6018" w:rsidR="004C25B9" w:rsidP="00A34ACB" w:rsidRDefault="004C25B9" w14:paraId="5E7C1C49" w14:textId="77777777">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E7C1C44">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4C25B9" w:rsidP="00A34ACB" w:rsidRDefault="004C25B9" w14:paraId="5E7C1C48" w14:textId="77777777">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Pr="006C6018" w:rsidR="004C25B9" w:rsidP="00A34ACB" w:rsidRDefault="004C25B9" w14:paraId="5E7C1C49" w14:textId="77777777">
                    <w:pPr>
                      <w:spacing w:line="194" w:lineRule="exact"/>
                      <w:ind w:left="20" w:right="-45"/>
                      <w:jc w:val="center"/>
                      <w:rPr>
                        <w:rFonts w:eastAsia="Times New Roman"/>
                        <w:sz w:val="17"/>
                        <w:szCs w:val="17"/>
                      </w:rPr>
                    </w:pPr>
                    <w:r w:rsidRPr="006C6018">
                      <w:rPr>
                        <w:rFonts w:eastAsia="Times New Roman"/>
                        <w:sz w:val="17"/>
                        <w:szCs w:val="17"/>
                      </w:rPr>
                      <w:t xml:space="preserve">e-pasts: </w:t>
                    </w:r>
                    <w:proofErr w:type="spellStart"/>
                    <w:r w:rsidRPr="006C6018">
                      <w:rPr>
                        <w:rFonts w:eastAsia="Times New Roman"/>
                        <w:sz w:val="17"/>
                        <w:szCs w:val="17"/>
                      </w:rPr>
                      <w:t>tm.kanceleja@tm.gov.lv</w:t>
                    </w:r>
                    <w:proofErr w:type="spellEnd"/>
                    <w:r w:rsidRPr="006C6018">
                      <w:rPr>
                        <w:rFonts w:eastAsia="Times New Roman"/>
                        <w:sz w:val="17"/>
                        <w:szCs w:val="17"/>
                      </w:rPr>
                      <w:t xml:space="preserve">; </w:t>
                    </w:r>
                    <w:proofErr w:type="spellStart"/>
                    <w:r w:rsidRPr="006C6018">
                      <w:rPr>
                        <w:rFonts w:eastAsia="Times New Roman"/>
                        <w:sz w:val="17"/>
                        <w:szCs w:val="17"/>
                      </w:rPr>
                      <w:t>www.tm.gov.lv</w:t>
                    </w:r>
                    <w:proofErr w:type="spellEnd"/>
                  </w:p>
                </w:txbxContent>
              </v:textbox>
              <w10:wrap anchorx="page" anchory="page"/>
            </v:shape>
          </w:pict>
        </mc:Fallback>
      </mc:AlternateContent>
    </w:r>
    <w:r>
      <w:rPr>
        <w:noProof/>
        <w:lang w:val="en-GB" w:eastAsia="en-GB"/>
      </w:rPr>
      <mc:AlternateContent>
        <mc:Choice Requires="wpg">
          <w:drawing>
            <wp:anchor distT="0" distB="0" distL="114300" distR="114300" simplePos="0" relativeHeight="251657728" behindDoc="1" locked="0" layoutInCell="1" allowOverlap="1" wp14:editId="5E7C1C47" wp14:anchorId="5E7C1C46">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Oi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cp3DomED&#10;AADkBwAADgAAAAAAAAAAAAAAAAAuAgAAZHJzL2Uyb0RvYy54bWxQSwECLQAUAAYACAAAACEAPuPb&#10;euEAAAALAQAADwAAAAAAAAAAAAAAAAC7BQAAZHJzL2Rvd25yZXYueG1sUEsFBgAAAAAEAAQA8wAA&#10;AMkGAAAAAA==&#10;" w14:anchorId="6FF8EC93">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rsidRPr="00C836FF" w:rsidR="004C25B9" w:rsidP="00AB4E8A" w:rsidRDefault="004C25B9" w14:paraId="5E7C1C3B" w14:textId="77777777">
    <w:pPr>
      <w:jc w:val="center"/>
      <w:rPr>
        <w:szCs w:val="24"/>
      </w:rPr>
    </w:pPr>
    <w:r w:rsidRPr="00C836FF">
      <w:rPr>
        <w:szCs w:val="24"/>
      </w:rPr>
      <w:t>Rīgā</w:t>
    </w:r>
  </w:p>
  <w:p w:rsidRPr="00C836FF" w:rsidR="004C25B9" w:rsidP="00AB4E8A" w:rsidRDefault="004C25B9" w14:paraId="5E7C1C3C" w14:textId="77777777">
    <w:pPr>
      <w:jc w:val="center"/>
      <w:rPr>
        <w:szCs w:val="24"/>
      </w:rPr>
    </w:pPr>
  </w:p>
  <w:tbl>
    <w:tblPr>
      <w:tblStyle w:val="Reatabula"/>
      <w:tblW w:w="0" w:type="auto"/>
      <w:tblInd w:w="108" w:type="dxa"/>
      <w:tblBorders>
        <w:top w:val="none" w:color="auto" w:sz="0" w:space="0"/>
        <w:left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810"/>
      <w:gridCol w:w="420"/>
      <w:gridCol w:w="1890"/>
    </w:tblGrid>
    <w:tr w:rsidR="004C25B9" w:rsidTr="007931CB" w14:paraId="5E7C1C40" w14:textId="77777777">
      <w:tc>
        <w:tcPr>
          <w:tcW w:w="1810" w:type="dxa"/>
        </w:tcPr>
        <w:p w:rsidR="004C25B9" w:rsidP="00E11DA3" w:rsidRDefault="004C25B9" w14:paraId="5E7C1C3D" w14:textId="77777777">
          <w:pPr>
            <w:pStyle w:val="Galvene"/>
            <w:jc w:val="center"/>
            <w:rPr>
              <w:szCs w:val="24"/>
            </w:rPr>
          </w:pPr>
          <w:r>
            <w:t>31.05.2021</w:t>
          </w:r>
          <w:bookmarkEnd w:id="4"/>
        </w:p>
      </w:tc>
      <w:tc>
        <w:tcPr>
          <w:tcW w:w="420" w:type="dxa"/>
          <w:tcBorders>
            <w:bottom w:val="nil"/>
          </w:tcBorders>
        </w:tcPr>
        <w:p w:rsidR="004C25B9" w:rsidP="00E11DA3" w:rsidRDefault="004C25B9" w14:paraId="5E7C1C3E" w14:textId="77777777">
          <w:pPr>
            <w:pStyle w:val="Galvene"/>
            <w:rPr>
              <w:szCs w:val="24"/>
            </w:rPr>
          </w:pPr>
          <w:r>
            <w:rPr>
              <w:szCs w:val="24"/>
            </w:rPr>
            <w:t xml:space="preserve"> Nr.</w:t>
          </w:r>
        </w:p>
      </w:tc>
      <w:tc>
        <w:tcPr>
          <w:tcW w:w="1890" w:type="dxa"/>
        </w:tcPr>
        <w:p w:rsidR="004C25B9" w:rsidP="00E11DA3" w:rsidRDefault="004C25B9" w14:paraId="5E7C1C3F" w14:textId="77777777">
          <w:pPr>
            <w:pStyle w:val="Galvene"/>
            <w:jc w:val="center"/>
            <w:rPr>
              <w:szCs w:val="24"/>
            </w:rPr>
          </w:pPr>
          <w:r>
            <w:t>1-9.1/592</w:t>
          </w:r>
          <w:bookmarkEnd w:id="5"/>
        </w:p>
      </w:tc>
    </w:tr>
  </w:tbl>
  <w:p w:rsidRPr="00C836FF" w:rsidR="004C25B9" w:rsidP="00E11DA3" w:rsidRDefault="004C25B9" w14:paraId="5E7C1C41" w14:textId="77777777">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C164990"/>
    <w:multiLevelType w:val="hybridMultilevel"/>
    <w:tmpl w:val="4FA24B34"/>
    <w:lvl w:ilvl="0" w:tplc="A0E4DDA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18900094"/>
    <w:multiLevelType w:val="hybridMultilevel"/>
    <w:tmpl w:val="5EAA2C0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37C1524"/>
    <w:multiLevelType w:val="hybridMultilevel"/>
    <w:tmpl w:val="DB74A8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FB3324D"/>
    <w:multiLevelType w:val="hybridMultilevel"/>
    <w:tmpl w:val="AE0EE4A2"/>
    <w:lvl w:ilvl="0" w:tplc="186ADACE">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5" w15:restartNumberingAfterBreak="0">
    <w:nsid w:val="45650357"/>
    <w:multiLevelType w:val="hybridMultilevel"/>
    <w:tmpl w:val="AE0EE4A2"/>
    <w:lvl w:ilvl="0" w:tplc="186ADACE">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6" w15:restartNumberingAfterBreak="0">
    <w:nsid w:val="485700D2"/>
    <w:multiLevelType w:val="hybridMultilevel"/>
    <w:tmpl w:val="F0D2323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67042CC"/>
    <w:multiLevelType w:val="hybridMultilevel"/>
    <w:tmpl w:val="93386AC4"/>
    <w:lvl w:ilvl="0" w:tplc="A9F80DE6">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18" w15:restartNumberingAfterBreak="0">
    <w:nsid w:val="60BB3042"/>
    <w:multiLevelType w:val="hybridMultilevel"/>
    <w:tmpl w:val="4120E50A"/>
    <w:lvl w:ilvl="0" w:tplc="77682D9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2646D5C"/>
    <w:multiLevelType w:val="hybridMultilevel"/>
    <w:tmpl w:val="C03C35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F6A7C9A"/>
    <w:multiLevelType w:val="multilevel"/>
    <w:tmpl w:val="E7BE0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5"/>
  </w:num>
  <w:num w:numId="15">
    <w:abstractNumId w:val="19"/>
  </w:num>
  <w:num w:numId="16">
    <w:abstractNumId w:val="16"/>
  </w:num>
  <w:num w:numId="17">
    <w:abstractNumId w:val="12"/>
  </w:num>
  <w:num w:numId="18">
    <w:abstractNumId w:val="11"/>
  </w:num>
  <w:num w:numId="19">
    <w:abstractNumId w:val="20"/>
  </w:num>
  <w:num w:numId="20">
    <w:abstractNumId w:val="17"/>
  </w:num>
  <w:num w:numId="21">
    <w:abstractNumId w:val="18"/>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14AF"/>
    <w:rsid w:val="00003109"/>
    <w:rsid w:val="000040D2"/>
    <w:rsid w:val="00006384"/>
    <w:rsid w:val="000120F2"/>
    <w:rsid w:val="00012DED"/>
    <w:rsid w:val="00020755"/>
    <w:rsid w:val="0002140E"/>
    <w:rsid w:val="00027D84"/>
    <w:rsid w:val="00027F6F"/>
    <w:rsid w:val="00030349"/>
    <w:rsid w:val="000544A9"/>
    <w:rsid w:val="00054FFE"/>
    <w:rsid w:val="000562F9"/>
    <w:rsid w:val="0006069B"/>
    <w:rsid w:val="00060DD7"/>
    <w:rsid w:val="00065BED"/>
    <w:rsid w:val="00071390"/>
    <w:rsid w:val="000722D0"/>
    <w:rsid w:val="00080623"/>
    <w:rsid w:val="00080ECB"/>
    <w:rsid w:val="00082A61"/>
    <w:rsid w:val="00083E30"/>
    <w:rsid w:val="000915AB"/>
    <w:rsid w:val="00091ABD"/>
    <w:rsid w:val="0009590C"/>
    <w:rsid w:val="00096A56"/>
    <w:rsid w:val="000A3B17"/>
    <w:rsid w:val="000A75F1"/>
    <w:rsid w:val="000B0ED6"/>
    <w:rsid w:val="000B1893"/>
    <w:rsid w:val="000D3DEB"/>
    <w:rsid w:val="000D6188"/>
    <w:rsid w:val="000D6929"/>
    <w:rsid w:val="000E7F03"/>
    <w:rsid w:val="0010126B"/>
    <w:rsid w:val="00106726"/>
    <w:rsid w:val="00106DB2"/>
    <w:rsid w:val="00124173"/>
    <w:rsid w:val="0013312D"/>
    <w:rsid w:val="001445EC"/>
    <w:rsid w:val="001460CE"/>
    <w:rsid w:val="00152F93"/>
    <w:rsid w:val="00162E2D"/>
    <w:rsid w:val="0016702C"/>
    <w:rsid w:val="00173C8D"/>
    <w:rsid w:val="001834D0"/>
    <w:rsid w:val="001A577C"/>
    <w:rsid w:val="001A6E3A"/>
    <w:rsid w:val="001B473C"/>
    <w:rsid w:val="001B5E07"/>
    <w:rsid w:val="001C38D1"/>
    <w:rsid w:val="001C52E7"/>
    <w:rsid w:val="001D0A4A"/>
    <w:rsid w:val="001D12B6"/>
    <w:rsid w:val="001D54A6"/>
    <w:rsid w:val="001E000B"/>
    <w:rsid w:val="001F09D0"/>
    <w:rsid w:val="001F1B6D"/>
    <w:rsid w:val="00232AEF"/>
    <w:rsid w:val="00241E75"/>
    <w:rsid w:val="0024611A"/>
    <w:rsid w:val="0025104C"/>
    <w:rsid w:val="0025168C"/>
    <w:rsid w:val="0025173F"/>
    <w:rsid w:val="00257AE6"/>
    <w:rsid w:val="002741EB"/>
    <w:rsid w:val="00275B9E"/>
    <w:rsid w:val="00277597"/>
    <w:rsid w:val="002841E6"/>
    <w:rsid w:val="002A114D"/>
    <w:rsid w:val="002A1F2A"/>
    <w:rsid w:val="002A785D"/>
    <w:rsid w:val="002B3077"/>
    <w:rsid w:val="002B5E69"/>
    <w:rsid w:val="002B687E"/>
    <w:rsid w:val="002C073C"/>
    <w:rsid w:val="002C60D4"/>
    <w:rsid w:val="002D1E66"/>
    <w:rsid w:val="002D3128"/>
    <w:rsid w:val="002D4767"/>
    <w:rsid w:val="002E01D9"/>
    <w:rsid w:val="002E1474"/>
    <w:rsid w:val="002E6A23"/>
    <w:rsid w:val="00307E77"/>
    <w:rsid w:val="00314B16"/>
    <w:rsid w:val="00315E26"/>
    <w:rsid w:val="003160C6"/>
    <w:rsid w:val="00316F39"/>
    <w:rsid w:val="0032688F"/>
    <w:rsid w:val="00326EE7"/>
    <w:rsid w:val="00332886"/>
    <w:rsid w:val="00335032"/>
    <w:rsid w:val="0033784E"/>
    <w:rsid w:val="0034555D"/>
    <w:rsid w:val="00346C8D"/>
    <w:rsid w:val="00353F68"/>
    <w:rsid w:val="003649D5"/>
    <w:rsid w:val="00370132"/>
    <w:rsid w:val="00373D7C"/>
    <w:rsid w:val="00374CB1"/>
    <w:rsid w:val="00377B79"/>
    <w:rsid w:val="003948EB"/>
    <w:rsid w:val="00396B80"/>
    <w:rsid w:val="00397934"/>
    <w:rsid w:val="00397C89"/>
    <w:rsid w:val="003A513C"/>
    <w:rsid w:val="003A5344"/>
    <w:rsid w:val="003A7F57"/>
    <w:rsid w:val="003B55ED"/>
    <w:rsid w:val="003D1442"/>
    <w:rsid w:val="003F3884"/>
    <w:rsid w:val="00400B96"/>
    <w:rsid w:val="00401A5D"/>
    <w:rsid w:val="00414762"/>
    <w:rsid w:val="00420097"/>
    <w:rsid w:val="004228C4"/>
    <w:rsid w:val="00427613"/>
    <w:rsid w:val="00435D38"/>
    <w:rsid w:val="00441F52"/>
    <w:rsid w:val="00445264"/>
    <w:rsid w:val="004506F1"/>
    <w:rsid w:val="00452898"/>
    <w:rsid w:val="00457D57"/>
    <w:rsid w:val="00480F01"/>
    <w:rsid w:val="00483A02"/>
    <w:rsid w:val="00484B02"/>
    <w:rsid w:val="00485150"/>
    <w:rsid w:val="00487CFD"/>
    <w:rsid w:val="00493308"/>
    <w:rsid w:val="0049399A"/>
    <w:rsid w:val="004A0445"/>
    <w:rsid w:val="004C0907"/>
    <w:rsid w:val="004C25B9"/>
    <w:rsid w:val="004C275D"/>
    <w:rsid w:val="004C47A9"/>
    <w:rsid w:val="004C4F80"/>
    <w:rsid w:val="004D09C3"/>
    <w:rsid w:val="004E1169"/>
    <w:rsid w:val="00503F46"/>
    <w:rsid w:val="005079D4"/>
    <w:rsid w:val="00514409"/>
    <w:rsid w:val="005145EE"/>
    <w:rsid w:val="00515E51"/>
    <w:rsid w:val="00520F2F"/>
    <w:rsid w:val="005222DB"/>
    <w:rsid w:val="00524EAA"/>
    <w:rsid w:val="00525F79"/>
    <w:rsid w:val="00535564"/>
    <w:rsid w:val="00541AAD"/>
    <w:rsid w:val="00545940"/>
    <w:rsid w:val="00545F57"/>
    <w:rsid w:val="005612E4"/>
    <w:rsid w:val="00570076"/>
    <w:rsid w:val="0057125E"/>
    <w:rsid w:val="00573AB7"/>
    <w:rsid w:val="005946F8"/>
    <w:rsid w:val="005A39F6"/>
    <w:rsid w:val="005A4BE0"/>
    <w:rsid w:val="005A566D"/>
    <w:rsid w:val="005B2079"/>
    <w:rsid w:val="005B2CFC"/>
    <w:rsid w:val="005B52FA"/>
    <w:rsid w:val="005B5C28"/>
    <w:rsid w:val="005E42D0"/>
    <w:rsid w:val="005E672B"/>
    <w:rsid w:val="005F584C"/>
    <w:rsid w:val="00604603"/>
    <w:rsid w:val="00604ED8"/>
    <w:rsid w:val="006106D6"/>
    <w:rsid w:val="00616AE5"/>
    <w:rsid w:val="006218E7"/>
    <w:rsid w:val="00622687"/>
    <w:rsid w:val="00625782"/>
    <w:rsid w:val="00625C50"/>
    <w:rsid w:val="00626D6B"/>
    <w:rsid w:val="006340B6"/>
    <w:rsid w:val="00634349"/>
    <w:rsid w:val="006446D8"/>
    <w:rsid w:val="00645C23"/>
    <w:rsid w:val="006472DF"/>
    <w:rsid w:val="00654E6B"/>
    <w:rsid w:val="0065649F"/>
    <w:rsid w:val="006622CF"/>
    <w:rsid w:val="00663C3A"/>
    <w:rsid w:val="00665EE8"/>
    <w:rsid w:val="00676EDA"/>
    <w:rsid w:val="00677B84"/>
    <w:rsid w:val="00683C52"/>
    <w:rsid w:val="006920A7"/>
    <w:rsid w:val="00694F43"/>
    <w:rsid w:val="006A1533"/>
    <w:rsid w:val="006B7732"/>
    <w:rsid w:val="006C1639"/>
    <w:rsid w:val="006C6018"/>
    <w:rsid w:val="006D0B71"/>
    <w:rsid w:val="006E6520"/>
    <w:rsid w:val="00711073"/>
    <w:rsid w:val="00724680"/>
    <w:rsid w:val="00726E06"/>
    <w:rsid w:val="00730A6E"/>
    <w:rsid w:val="00734D40"/>
    <w:rsid w:val="00741323"/>
    <w:rsid w:val="00742D40"/>
    <w:rsid w:val="00745891"/>
    <w:rsid w:val="00747CCB"/>
    <w:rsid w:val="00747E49"/>
    <w:rsid w:val="00767B26"/>
    <w:rsid w:val="007704BD"/>
    <w:rsid w:val="007805AC"/>
    <w:rsid w:val="007842C2"/>
    <w:rsid w:val="00787615"/>
    <w:rsid w:val="007931CB"/>
    <w:rsid w:val="007B0B9D"/>
    <w:rsid w:val="007B3740"/>
    <w:rsid w:val="007B3BA5"/>
    <w:rsid w:val="007B48EC"/>
    <w:rsid w:val="007D0055"/>
    <w:rsid w:val="007D200E"/>
    <w:rsid w:val="007D7277"/>
    <w:rsid w:val="007E0D0E"/>
    <w:rsid w:val="007E4D1F"/>
    <w:rsid w:val="007E6016"/>
    <w:rsid w:val="007F33DE"/>
    <w:rsid w:val="007F48BD"/>
    <w:rsid w:val="007F63D4"/>
    <w:rsid w:val="00801E1B"/>
    <w:rsid w:val="0080216F"/>
    <w:rsid w:val="0081296B"/>
    <w:rsid w:val="00815277"/>
    <w:rsid w:val="00816499"/>
    <w:rsid w:val="00830970"/>
    <w:rsid w:val="00830C51"/>
    <w:rsid w:val="0083195A"/>
    <w:rsid w:val="00832227"/>
    <w:rsid w:val="008350CE"/>
    <w:rsid w:val="00840391"/>
    <w:rsid w:val="00841B8C"/>
    <w:rsid w:val="00845DB1"/>
    <w:rsid w:val="00850103"/>
    <w:rsid w:val="00852946"/>
    <w:rsid w:val="00854318"/>
    <w:rsid w:val="00863144"/>
    <w:rsid w:val="00864159"/>
    <w:rsid w:val="00864DD6"/>
    <w:rsid w:val="0087450D"/>
    <w:rsid w:val="00876C21"/>
    <w:rsid w:val="00877C5A"/>
    <w:rsid w:val="00883533"/>
    <w:rsid w:val="00887A27"/>
    <w:rsid w:val="00887E6D"/>
    <w:rsid w:val="00893354"/>
    <w:rsid w:val="008A0B25"/>
    <w:rsid w:val="008A45FE"/>
    <w:rsid w:val="008A679D"/>
    <w:rsid w:val="008A726E"/>
    <w:rsid w:val="008B41A6"/>
    <w:rsid w:val="008C1021"/>
    <w:rsid w:val="008C74EF"/>
    <w:rsid w:val="008D2825"/>
    <w:rsid w:val="008E0089"/>
    <w:rsid w:val="008E3CED"/>
    <w:rsid w:val="008F7126"/>
    <w:rsid w:val="0091531B"/>
    <w:rsid w:val="009354F6"/>
    <w:rsid w:val="00940F7C"/>
    <w:rsid w:val="00947D35"/>
    <w:rsid w:val="00954D5A"/>
    <w:rsid w:val="00960074"/>
    <w:rsid w:val="0096048D"/>
    <w:rsid w:val="0096342D"/>
    <w:rsid w:val="00973D5C"/>
    <w:rsid w:val="00974A32"/>
    <w:rsid w:val="00983E35"/>
    <w:rsid w:val="00994100"/>
    <w:rsid w:val="009966E8"/>
    <w:rsid w:val="0099776A"/>
    <w:rsid w:val="00997C3A"/>
    <w:rsid w:val="009A261F"/>
    <w:rsid w:val="009A67D1"/>
    <w:rsid w:val="009B20FE"/>
    <w:rsid w:val="009B3554"/>
    <w:rsid w:val="009B56DC"/>
    <w:rsid w:val="009B5ABB"/>
    <w:rsid w:val="009B7B32"/>
    <w:rsid w:val="009C59C1"/>
    <w:rsid w:val="009C68E0"/>
    <w:rsid w:val="009D1585"/>
    <w:rsid w:val="009D1D44"/>
    <w:rsid w:val="009D6994"/>
    <w:rsid w:val="009D6B6A"/>
    <w:rsid w:val="009D700C"/>
    <w:rsid w:val="009F0657"/>
    <w:rsid w:val="009F13FA"/>
    <w:rsid w:val="009F65EA"/>
    <w:rsid w:val="00A20858"/>
    <w:rsid w:val="00A34ACB"/>
    <w:rsid w:val="00A35996"/>
    <w:rsid w:val="00A4278F"/>
    <w:rsid w:val="00A50312"/>
    <w:rsid w:val="00A51FC6"/>
    <w:rsid w:val="00A73B1C"/>
    <w:rsid w:val="00A74F29"/>
    <w:rsid w:val="00A750BE"/>
    <w:rsid w:val="00A80015"/>
    <w:rsid w:val="00A84FC7"/>
    <w:rsid w:val="00A87453"/>
    <w:rsid w:val="00AA3CF5"/>
    <w:rsid w:val="00AA4C84"/>
    <w:rsid w:val="00AA5469"/>
    <w:rsid w:val="00AA7576"/>
    <w:rsid w:val="00AB29AA"/>
    <w:rsid w:val="00AB3334"/>
    <w:rsid w:val="00AB35B1"/>
    <w:rsid w:val="00AB4E8A"/>
    <w:rsid w:val="00AC270F"/>
    <w:rsid w:val="00AC42F0"/>
    <w:rsid w:val="00AC4387"/>
    <w:rsid w:val="00AD1D74"/>
    <w:rsid w:val="00AD51B4"/>
    <w:rsid w:val="00AD5C69"/>
    <w:rsid w:val="00AE29A8"/>
    <w:rsid w:val="00AE3CCF"/>
    <w:rsid w:val="00AF06A3"/>
    <w:rsid w:val="00AF0EEF"/>
    <w:rsid w:val="00AF10A5"/>
    <w:rsid w:val="00AF4666"/>
    <w:rsid w:val="00AF7126"/>
    <w:rsid w:val="00B16793"/>
    <w:rsid w:val="00B173C2"/>
    <w:rsid w:val="00B20BD4"/>
    <w:rsid w:val="00B24D7C"/>
    <w:rsid w:val="00B2512B"/>
    <w:rsid w:val="00B32BF8"/>
    <w:rsid w:val="00B36E23"/>
    <w:rsid w:val="00B37B57"/>
    <w:rsid w:val="00B6649F"/>
    <w:rsid w:val="00B804C8"/>
    <w:rsid w:val="00B82272"/>
    <w:rsid w:val="00B96D45"/>
    <w:rsid w:val="00B97CC0"/>
    <w:rsid w:val="00BA4104"/>
    <w:rsid w:val="00BA6899"/>
    <w:rsid w:val="00BB087F"/>
    <w:rsid w:val="00BB4954"/>
    <w:rsid w:val="00BB6AEA"/>
    <w:rsid w:val="00BC1962"/>
    <w:rsid w:val="00BC298C"/>
    <w:rsid w:val="00BD2C4D"/>
    <w:rsid w:val="00BD363A"/>
    <w:rsid w:val="00BD6336"/>
    <w:rsid w:val="00BE1B8E"/>
    <w:rsid w:val="00BF1952"/>
    <w:rsid w:val="00BF32F3"/>
    <w:rsid w:val="00BF395D"/>
    <w:rsid w:val="00BF42CB"/>
    <w:rsid w:val="00BF48C5"/>
    <w:rsid w:val="00BF4BB1"/>
    <w:rsid w:val="00BF4F75"/>
    <w:rsid w:val="00C04896"/>
    <w:rsid w:val="00C173CF"/>
    <w:rsid w:val="00C255D9"/>
    <w:rsid w:val="00C30444"/>
    <w:rsid w:val="00C3147E"/>
    <w:rsid w:val="00C33F7F"/>
    <w:rsid w:val="00C4734C"/>
    <w:rsid w:val="00C47F57"/>
    <w:rsid w:val="00C65513"/>
    <w:rsid w:val="00C71D45"/>
    <w:rsid w:val="00C74BD2"/>
    <w:rsid w:val="00C75B48"/>
    <w:rsid w:val="00C81423"/>
    <w:rsid w:val="00C83602"/>
    <w:rsid w:val="00C836FF"/>
    <w:rsid w:val="00CA2047"/>
    <w:rsid w:val="00CB080A"/>
    <w:rsid w:val="00CB418C"/>
    <w:rsid w:val="00CB6FD7"/>
    <w:rsid w:val="00CC0C24"/>
    <w:rsid w:val="00CC117B"/>
    <w:rsid w:val="00CD1004"/>
    <w:rsid w:val="00CE455B"/>
    <w:rsid w:val="00CF0967"/>
    <w:rsid w:val="00D006C3"/>
    <w:rsid w:val="00D0295D"/>
    <w:rsid w:val="00D02A40"/>
    <w:rsid w:val="00D05AD6"/>
    <w:rsid w:val="00D07A14"/>
    <w:rsid w:val="00D10610"/>
    <w:rsid w:val="00D11865"/>
    <w:rsid w:val="00D12225"/>
    <w:rsid w:val="00D12D07"/>
    <w:rsid w:val="00D216F5"/>
    <w:rsid w:val="00D21FA6"/>
    <w:rsid w:val="00D25206"/>
    <w:rsid w:val="00D31B31"/>
    <w:rsid w:val="00D33EDA"/>
    <w:rsid w:val="00D35870"/>
    <w:rsid w:val="00D41A45"/>
    <w:rsid w:val="00D5380D"/>
    <w:rsid w:val="00D542F8"/>
    <w:rsid w:val="00D55B4B"/>
    <w:rsid w:val="00D568BD"/>
    <w:rsid w:val="00D60405"/>
    <w:rsid w:val="00D725A0"/>
    <w:rsid w:val="00D750DD"/>
    <w:rsid w:val="00D7593A"/>
    <w:rsid w:val="00D81BF7"/>
    <w:rsid w:val="00DA7D80"/>
    <w:rsid w:val="00DB0AD9"/>
    <w:rsid w:val="00DB392C"/>
    <w:rsid w:val="00DB7E1E"/>
    <w:rsid w:val="00DC026A"/>
    <w:rsid w:val="00DC2811"/>
    <w:rsid w:val="00DC4848"/>
    <w:rsid w:val="00DD0408"/>
    <w:rsid w:val="00DD3674"/>
    <w:rsid w:val="00DD41FC"/>
    <w:rsid w:val="00DD443B"/>
    <w:rsid w:val="00DE5F8F"/>
    <w:rsid w:val="00DE6D10"/>
    <w:rsid w:val="00E0183F"/>
    <w:rsid w:val="00E05A3C"/>
    <w:rsid w:val="00E0721F"/>
    <w:rsid w:val="00E11DA3"/>
    <w:rsid w:val="00E13DF8"/>
    <w:rsid w:val="00E15C5D"/>
    <w:rsid w:val="00E275C0"/>
    <w:rsid w:val="00E365CE"/>
    <w:rsid w:val="00E40434"/>
    <w:rsid w:val="00E44743"/>
    <w:rsid w:val="00E53A41"/>
    <w:rsid w:val="00E62C2F"/>
    <w:rsid w:val="00E648A3"/>
    <w:rsid w:val="00E956D3"/>
    <w:rsid w:val="00EA292D"/>
    <w:rsid w:val="00EB2090"/>
    <w:rsid w:val="00EC3533"/>
    <w:rsid w:val="00ED2390"/>
    <w:rsid w:val="00ED4B6E"/>
    <w:rsid w:val="00ED7AC0"/>
    <w:rsid w:val="00EE2305"/>
    <w:rsid w:val="00EF2A4E"/>
    <w:rsid w:val="00EF5BB0"/>
    <w:rsid w:val="00F170CD"/>
    <w:rsid w:val="00F304C8"/>
    <w:rsid w:val="00F30CA5"/>
    <w:rsid w:val="00F353D1"/>
    <w:rsid w:val="00F60586"/>
    <w:rsid w:val="00F60DA3"/>
    <w:rsid w:val="00F61235"/>
    <w:rsid w:val="00F62B9E"/>
    <w:rsid w:val="00F67846"/>
    <w:rsid w:val="00F73AA0"/>
    <w:rsid w:val="00F76C4C"/>
    <w:rsid w:val="00F86A21"/>
    <w:rsid w:val="00F9509F"/>
    <w:rsid w:val="00FA63BC"/>
    <w:rsid w:val="00FB38A3"/>
    <w:rsid w:val="00FC0A29"/>
    <w:rsid w:val="00FC23CF"/>
    <w:rsid w:val="00FD3514"/>
    <w:rsid w:val="00FE609C"/>
    <w:rsid w:val="00FE70D4"/>
    <w:rsid w:val="00FF67A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E7C1C27"/>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26E06"/>
    <w:pPr>
      <w:widowControl w:val="0"/>
      <w:jc w:val="both"/>
    </w:pPr>
    <w:rPr>
      <w:rFonts w:ascii="Times New Roman" w:hAnsi="Times New Roman"/>
      <w:sz w:val="24"/>
      <w:szCs w:val="22"/>
      <w:lang w:eastAsia="en-US"/>
    </w:rPr>
  </w:style>
  <w:style w:type="paragraph" w:styleId="Virsraksts1">
    <w:name w:val="heading 1"/>
    <w:basedOn w:val="Parasts"/>
    <w:next w:val="Parasts"/>
    <w:link w:val="Virsraksts1Rakstz"/>
    <w:uiPriority w:val="9"/>
    <w:qFormat/>
    <w:rsid w:val="00BD633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3">
    <w:name w:val="heading 3"/>
    <w:basedOn w:val="Parasts"/>
    <w:next w:val="Parasts"/>
    <w:link w:val="Virsraksts3Rakstz"/>
    <w:uiPriority w:val="9"/>
    <w:semiHidden/>
    <w:unhideWhenUsed/>
    <w:qFormat/>
    <w:rsid w:val="008A0B25"/>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basedOn w:val="Parasts"/>
    <w:next w:val="Parasts"/>
    <w:uiPriority w:val="1"/>
    <w:qFormat/>
    <w:rsid w:val="007B3740"/>
  </w:style>
  <w:style w:type="table" w:styleId="Reatabula">
    <w:name w:val="Table Grid"/>
    <w:basedOn w:val="Parastatabula"/>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994100"/>
    <w:rPr>
      <w:b/>
      <w:bCs/>
      <w:i w:val="0"/>
      <w:iCs w:val="0"/>
    </w:rPr>
  </w:style>
  <w:style w:type="paragraph" w:styleId="Vresteksts">
    <w:name w:val="footnote text"/>
    <w:basedOn w:val="Parasts"/>
    <w:link w:val="VrestekstsRakstz"/>
    <w:uiPriority w:val="99"/>
    <w:semiHidden/>
    <w:unhideWhenUsed/>
    <w:rsid w:val="00AE29A8"/>
    <w:rPr>
      <w:sz w:val="20"/>
      <w:szCs w:val="20"/>
    </w:rPr>
  </w:style>
  <w:style w:type="character" w:customStyle="1" w:styleId="VrestekstsRakstz">
    <w:name w:val="Vēres teksts Rakstz."/>
    <w:basedOn w:val="Noklusjumarindkopasfonts"/>
    <w:link w:val="Vresteksts"/>
    <w:uiPriority w:val="99"/>
    <w:semiHidden/>
    <w:rsid w:val="00AE29A8"/>
    <w:rPr>
      <w:rFonts w:ascii="Times New Roman" w:hAnsi="Times New Roman"/>
      <w:lang w:eastAsia="en-US"/>
    </w:rPr>
  </w:style>
  <w:style w:type="character" w:styleId="Vresatsauce">
    <w:name w:val="footnote reference"/>
    <w:basedOn w:val="Noklusjumarindkopasfonts"/>
    <w:uiPriority w:val="99"/>
    <w:semiHidden/>
    <w:unhideWhenUsed/>
    <w:rsid w:val="00AE29A8"/>
    <w:rPr>
      <w:vertAlign w:val="superscript"/>
    </w:rPr>
  </w:style>
  <w:style w:type="character" w:customStyle="1" w:styleId="Neatrisintapieminana1">
    <w:name w:val="Neatrisināta pieminēšana1"/>
    <w:basedOn w:val="Noklusjumarindkopasfonts"/>
    <w:uiPriority w:val="99"/>
    <w:semiHidden/>
    <w:unhideWhenUsed/>
    <w:rsid w:val="00AE29A8"/>
    <w:rPr>
      <w:color w:val="605E5C"/>
      <w:shd w:val="clear" w:color="auto" w:fill="E1DFDD"/>
    </w:rPr>
  </w:style>
  <w:style w:type="paragraph" w:customStyle="1" w:styleId="Default">
    <w:name w:val="Default"/>
    <w:rsid w:val="00A750BE"/>
    <w:pPr>
      <w:autoSpaceDE w:val="0"/>
      <w:autoSpaceDN w:val="0"/>
      <w:adjustRightInd w:val="0"/>
    </w:pPr>
    <w:rPr>
      <w:rFonts w:ascii="Times New Roman" w:hAnsi="Times New Roman"/>
      <w:color w:val="000000"/>
      <w:sz w:val="24"/>
      <w:szCs w:val="24"/>
    </w:rPr>
  </w:style>
  <w:style w:type="character" w:customStyle="1" w:styleId="dlxnowrap1">
    <w:name w:val="dlxnowrap1"/>
    <w:basedOn w:val="Noklusjumarindkopasfonts"/>
    <w:rsid w:val="00852946"/>
  </w:style>
  <w:style w:type="paragraph" w:styleId="Sarakstarindkopa">
    <w:name w:val="List Paragraph"/>
    <w:basedOn w:val="Parasts"/>
    <w:uiPriority w:val="34"/>
    <w:qFormat/>
    <w:rsid w:val="00B16793"/>
    <w:pPr>
      <w:ind w:left="720"/>
      <w:contextualSpacing/>
    </w:pPr>
  </w:style>
  <w:style w:type="character" w:customStyle="1" w:styleId="Virsraksts1Rakstz">
    <w:name w:val="Virsraksts 1 Rakstz."/>
    <w:basedOn w:val="Noklusjumarindkopasfonts"/>
    <w:link w:val="Virsraksts1"/>
    <w:uiPriority w:val="9"/>
    <w:rsid w:val="00BD6336"/>
    <w:rPr>
      <w:rFonts w:asciiTheme="majorHAnsi" w:eastAsiaTheme="majorEastAsia" w:hAnsiTheme="majorHAnsi" w:cstheme="majorBidi"/>
      <w:color w:val="365F91" w:themeColor="accent1" w:themeShade="BF"/>
      <w:sz w:val="32"/>
      <w:szCs w:val="32"/>
      <w:lang w:eastAsia="en-US"/>
    </w:rPr>
  </w:style>
  <w:style w:type="paragraph" w:customStyle="1" w:styleId="normal1">
    <w:name w:val="normal1"/>
    <w:basedOn w:val="Parasts"/>
    <w:rsid w:val="0002140E"/>
    <w:pPr>
      <w:widowControl/>
      <w:spacing w:before="120" w:line="312" w:lineRule="atLeast"/>
    </w:pPr>
    <w:rPr>
      <w:rFonts w:eastAsia="Times New Roman"/>
      <w:szCs w:val="24"/>
      <w:lang w:eastAsia="lv-LV"/>
    </w:rPr>
  </w:style>
  <w:style w:type="paragraph" w:customStyle="1" w:styleId="sti-art1">
    <w:name w:val="sti-art1"/>
    <w:basedOn w:val="Parasts"/>
    <w:rsid w:val="0002140E"/>
    <w:pPr>
      <w:widowControl/>
      <w:spacing w:before="60" w:after="120" w:line="312" w:lineRule="atLeast"/>
      <w:jc w:val="center"/>
    </w:pPr>
    <w:rPr>
      <w:rFonts w:eastAsia="Times New Roman"/>
      <w:b/>
      <w:bCs/>
      <w:szCs w:val="24"/>
      <w:lang w:eastAsia="lv-LV"/>
    </w:rPr>
  </w:style>
  <w:style w:type="paragraph" w:customStyle="1" w:styleId="ti-art1">
    <w:name w:val="ti-art1"/>
    <w:basedOn w:val="Parasts"/>
    <w:rsid w:val="0002140E"/>
    <w:pPr>
      <w:widowControl/>
      <w:spacing w:before="360" w:after="120" w:line="312" w:lineRule="atLeast"/>
      <w:jc w:val="center"/>
    </w:pPr>
    <w:rPr>
      <w:rFonts w:eastAsia="Times New Roman"/>
      <w:i/>
      <w:iCs/>
      <w:szCs w:val="24"/>
      <w:lang w:eastAsia="lv-LV"/>
    </w:rPr>
  </w:style>
  <w:style w:type="character" w:customStyle="1" w:styleId="Virsraksts3Rakstz">
    <w:name w:val="Virsraksts 3 Rakstz."/>
    <w:basedOn w:val="Noklusjumarindkopasfonts"/>
    <w:link w:val="Virsraksts3"/>
    <w:uiPriority w:val="9"/>
    <w:semiHidden/>
    <w:rsid w:val="008A0B25"/>
    <w:rPr>
      <w:rFonts w:asciiTheme="majorHAnsi" w:eastAsiaTheme="majorEastAsia" w:hAnsiTheme="majorHAnsi" w:cstheme="majorBidi"/>
      <w:color w:val="243F60" w:themeColor="accent1" w:themeShade="7F"/>
      <w:sz w:val="24"/>
      <w:szCs w:val="24"/>
      <w:lang w:eastAsia="en-US"/>
    </w:rPr>
  </w:style>
  <w:style w:type="paragraph" w:customStyle="1" w:styleId="active2">
    <w:name w:val="active2"/>
    <w:basedOn w:val="Parasts"/>
    <w:rsid w:val="008A0B25"/>
    <w:pPr>
      <w:widowControl/>
      <w:pBdr>
        <w:bottom w:val="single" w:sz="6" w:space="8" w:color="EDEDED"/>
      </w:pBdr>
      <w:shd w:val="clear" w:color="auto" w:fill="FFFFFF"/>
      <w:jc w:val="left"/>
    </w:pPr>
    <w:rPr>
      <w:rFonts w:eastAsia="Times New Roman"/>
      <w:szCs w:val="24"/>
      <w:lang w:eastAsia="lv-LV"/>
    </w:rPr>
  </w:style>
  <w:style w:type="paragraph" w:styleId="Beiguvresteksts">
    <w:name w:val="endnote text"/>
    <w:basedOn w:val="Parasts"/>
    <w:link w:val="BeiguvrestekstsRakstz"/>
    <w:uiPriority w:val="99"/>
    <w:semiHidden/>
    <w:unhideWhenUsed/>
    <w:rsid w:val="003A513C"/>
    <w:rPr>
      <w:sz w:val="20"/>
      <w:szCs w:val="20"/>
    </w:rPr>
  </w:style>
  <w:style w:type="character" w:customStyle="1" w:styleId="BeiguvrestekstsRakstz">
    <w:name w:val="Beigu vēres teksts Rakstz."/>
    <w:basedOn w:val="Noklusjumarindkopasfonts"/>
    <w:link w:val="Beiguvresteksts"/>
    <w:uiPriority w:val="99"/>
    <w:semiHidden/>
    <w:rsid w:val="003A513C"/>
    <w:rPr>
      <w:rFonts w:ascii="Times New Roman" w:hAnsi="Times New Roman"/>
      <w:lang w:eastAsia="en-US"/>
    </w:rPr>
  </w:style>
  <w:style w:type="character" w:styleId="Beiguvresatsauce">
    <w:name w:val="endnote reference"/>
    <w:basedOn w:val="Noklusjumarindkopasfonts"/>
    <w:uiPriority w:val="99"/>
    <w:semiHidden/>
    <w:unhideWhenUsed/>
    <w:rsid w:val="003A513C"/>
    <w:rPr>
      <w:vertAlign w:val="superscript"/>
    </w:rPr>
  </w:style>
  <w:style w:type="character" w:styleId="Neatrisintapieminana">
    <w:name w:val="Unresolved Mention"/>
    <w:basedOn w:val="Noklusjumarindkopasfonts"/>
    <w:uiPriority w:val="99"/>
    <w:semiHidden/>
    <w:unhideWhenUsed/>
    <w:rsid w:val="00D5380D"/>
    <w:rPr>
      <w:color w:val="605E5C"/>
      <w:shd w:val="clear" w:color="auto" w:fill="E1DFDD"/>
    </w:rPr>
  </w:style>
  <w:style w:type="character" w:styleId="Komentraatsauce">
    <w:name w:val="annotation reference"/>
    <w:unhideWhenUsed/>
    <w:rsid w:val="001D12B6"/>
    <w:rPr>
      <w:sz w:val="16"/>
      <w:szCs w:val="16"/>
    </w:rPr>
  </w:style>
  <w:style w:type="paragraph" w:styleId="Komentrateksts">
    <w:name w:val="annotation text"/>
    <w:basedOn w:val="Parasts"/>
    <w:link w:val="KomentratekstsRakstz"/>
    <w:uiPriority w:val="99"/>
    <w:unhideWhenUsed/>
    <w:rsid w:val="001D12B6"/>
    <w:pPr>
      <w:widowControl/>
      <w:spacing w:after="200"/>
      <w:jc w:val="left"/>
    </w:pPr>
    <w:rPr>
      <w:rFonts w:ascii="Calibri" w:hAnsi="Calibri"/>
      <w:sz w:val="20"/>
      <w:szCs w:val="20"/>
    </w:rPr>
  </w:style>
  <w:style w:type="character" w:customStyle="1" w:styleId="KomentratekstsRakstz">
    <w:name w:val="Komentāra teksts Rakstz."/>
    <w:basedOn w:val="Noklusjumarindkopasfonts"/>
    <w:link w:val="Komentrateksts"/>
    <w:uiPriority w:val="99"/>
    <w:rsid w:val="001D12B6"/>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299577">
      <w:bodyDiv w:val="1"/>
      <w:marLeft w:val="0"/>
      <w:marRight w:val="0"/>
      <w:marTop w:val="0"/>
      <w:marBottom w:val="0"/>
      <w:divBdr>
        <w:top w:val="none" w:sz="0" w:space="0" w:color="auto"/>
        <w:left w:val="none" w:sz="0" w:space="0" w:color="auto"/>
        <w:bottom w:val="none" w:sz="0" w:space="0" w:color="auto"/>
        <w:right w:val="none" w:sz="0" w:space="0" w:color="auto"/>
      </w:divBdr>
      <w:divsChild>
        <w:div w:id="872421806">
          <w:marLeft w:val="0"/>
          <w:marRight w:val="0"/>
          <w:marTop w:val="0"/>
          <w:marBottom w:val="0"/>
          <w:divBdr>
            <w:top w:val="none" w:sz="0" w:space="0" w:color="auto"/>
            <w:left w:val="none" w:sz="0" w:space="0" w:color="auto"/>
            <w:bottom w:val="none" w:sz="0" w:space="0" w:color="auto"/>
            <w:right w:val="none" w:sz="0" w:space="0" w:color="auto"/>
          </w:divBdr>
          <w:divsChild>
            <w:div w:id="724908227">
              <w:marLeft w:val="0"/>
              <w:marRight w:val="0"/>
              <w:marTop w:val="0"/>
              <w:marBottom w:val="0"/>
              <w:divBdr>
                <w:top w:val="none" w:sz="0" w:space="0" w:color="auto"/>
                <w:left w:val="none" w:sz="0" w:space="0" w:color="auto"/>
                <w:bottom w:val="none" w:sz="0" w:space="0" w:color="auto"/>
                <w:right w:val="none" w:sz="0" w:space="0" w:color="auto"/>
              </w:divBdr>
              <w:divsChild>
                <w:div w:id="538779558">
                  <w:marLeft w:val="0"/>
                  <w:marRight w:val="0"/>
                  <w:marTop w:val="0"/>
                  <w:marBottom w:val="0"/>
                  <w:divBdr>
                    <w:top w:val="none" w:sz="0" w:space="0" w:color="auto"/>
                    <w:left w:val="none" w:sz="0" w:space="0" w:color="auto"/>
                    <w:bottom w:val="none" w:sz="0" w:space="0" w:color="auto"/>
                    <w:right w:val="none" w:sz="0" w:space="0" w:color="auto"/>
                  </w:divBdr>
                  <w:divsChild>
                    <w:div w:id="1305888513">
                      <w:marLeft w:val="-150"/>
                      <w:marRight w:val="-150"/>
                      <w:marTop w:val="0"/>
                      <w:marBottom w:val="0"/>
                      <w:divBdr>
                        <w:top w:val="none" w:sz="0" w:space="0" w:color="auto"/>
                        <w:left w:val="none" w:sz="0" w:space="0" w:color="auto"/>
                        <w:bottom w:val="none" w:sz="0" w:space="0" w:color="auto"/>
                        <w:right w:val="none" w:sz="0" w:space="0" w:color="auto"/>
                      </w:divBdr>
                      <w:divsChild>
                        <w:div w:id="1732927550">
                          <w:marLeft w:val="0"/>
                          <w:marRight w:val="0"/>
                          <w:marTop w:val="0"/>
                          <w:marBottom w:val="0"/>
                          <w:divBdr>
                            <w:top w:val="none" w:sz="0" w:space="0" w:color="auto"/>
                            <w:left w:val="none" w:sz="0" w:space="0" w:color="auto"/>
                            <w:bottom w:val="none" w:sz="0" w:space="0" w:color="auto"/>
                            <w:right w:val="none" w:sz="0" w:space="0" w:color="auto"/>
                          </w:divBdr>
                          <w:divsChild>
                            <w:div w:id="1452239305">
                              <w:marLeft w:val="0"/>
                              <w:marRight w:val="0"/>
                              <w:marTop w:val="0"/>
                              <w:marBottom w:val="0"/>
                              <w:divBdr>
                                <w:top w:val="none" w:sz="0" w:space="0" w:color="auto"/>
                                <w:left w:val="none" w:sz="0" w:space="0" w:color="auto"/>
                                <w:bottom w:val="none" w:sz="0" w:space="0" w:color="auto"/>
                                <w:right w:val="none" w:sz="0" w:space="0" w:color="auto"/>
                              </w:divBdr>
                              <w:divsChild>
                                <w:div w:id="915170900">
                                  <w:marLeft w:val="0"/>
                                  <w:marRight w:val="0"/>
                                  <w:marTop w:val="0"/>
                                  <w:marBottom w:val="300"/>
                                  <w:divBdr>
                                    <w:top w:val="none" w:sz="0" w:space="0" w:color="auto"/>
                                    <w:left w:val="none" w:sz="0" w:space="0" w:color="auto"/>
                                    <w:bottom w:val="none" w:sz="0" w:space="0" w:color="auto"/>
                                    <w:right w:val="none" w:sz="0" w:space="0" w:color="auto"/>
                                  </w:divBdr>
                                  <w:divsChild>
                                    <w:div w:id="990404503">
                                      <w:marLeft w:val="0"/>
                                      <w:marRight w:val="0"/>
                                      <w:marTop w:val="0"/>
                                      <w:marBottom w:val="0"/>
                                      <w:divBdr>
                                        <w:top w:val="none" w:sz="0" w:space="0" w:color="auto"/>
                                        <w:left w:val="none" w:sz="0" w:space="0" w:color="auto"/>
                                        <w:bottom w:val="none" w:sz="0" w:space="0" w:color="auto"/>
                                        <w:right w:val="none" w:sz="0" w:space="0" w:color="auto"/>
                                      </w:divBdr>
                                      <w:divsChild>
                                        <w:div w:id="950238962">
                                          <w:marLeft w:val="0"/>
                                          <w:marRight w:val="0"/>
                                          <w:marTop w:val="0"/>
                                          <w:marBottom w:val="0"/>
                                          <w:divBdr>
                                            <w:top w:val="none" w:sz="0" w:space="0" w:color="auto"/>
                                            <w:left w:val="none" w:sz="0" w:space="0" w:color="auto"/>
                                            <w:bottom w:val="none" w:sz="0" w:space="0" w:color="auto"/>
                                            <w:right w:val="none" w:sz="0" w:space="0" w:color="auto"/>
                                          </w:divBdr>
                                          <w:divsChild>
                                            <w:div w:id="1655061930">
                                              <w:marLeft w:val="0"/>
                                              <w:marRight w:val="0"/>
                                              <w:marTop w:val="0"/>
                                              <w:marBottom w:val="0"/>
                                              <w:divBdr>
                                                <w:top w:val="none" w:sz="0" w:space="0" w:color="auto"/>
                                                <w:left w:val="none" w:sz="0" w:space="0" w:color="auto"/>
                                                <w:bottom w:val="none" w:sz="0" w:space="0" w:color="auto"/>
                                                <w:right w:val="none" w:sz="0" w:space="0" w:color="auto"/>
                                              </w:divBdr>
                                              <w:divsChild>
                                                <w:div w:id="940406568">
                                                  <w:marLeft w:val="0"/>
                                                  <w:marRight w:val="0"/>
                                                  <w:marTop w:val="0"/>
                                                  <w:marBottom w:val="0"/>
                                                  <w:divBdr>
                                                    <w:top w:val="none" w:sz="0" w:space="0" w:color="auto"/>
                                                    <w:left w:val="none" w:sz="0" w:space="0" w:color="auto"/>
                                                    <w:bottom w:val="none" w:sz="0" w:space="0" w:color="auto"/>
                                                    <w:right w:val="none" w:sz="0" w:space="0" w:color="auto"/>
                                                  </w:divBdr>
                                                  <w:divsChild>
                                                    <w:div w:id="1646230892">
                                                      <w:marLeft w:val="0"/>
                                                      <w:marRight w:val="0"/>
                                                      <w:marTop w:val="0"/>
                                                      <w:marBottom w:val="0"/>
                                                      <w:divBdr>
                                                        <w:top w:val="none" w:sz="0" w:space="0" w:color="auto"/>
                                                        <w:left w:val="none" w:sz="0" w:space="0" w:color="auto"/>
                                                        <w:bottom w:val="none" w:sz="0" w:space="0" w:color="auto"/>
                                                        <w:right w:val="none" w:sz="0" w:space="0" w:color="auto"/>
                                                      </w:divBdr>
                                                      <w:divsChild>
                                                        <w:div w:id="3670669">
                                                          <w:marLeft w:val="0"/>
                                                          <w:marRight w:val="0"/>
                                                          <w:marTop w:val="0"/>
                                                          <w:marBottom w:val="0"/>
                                                          <w:divBdr>
                                                            <w:top w:val="none" w:sz="0" w:space="0" w:color="auto"/>
                                                            <w:left w:val="none" w:sz="0" w:space="0" w:color="auto"/>
                                                            <w:bottom w:val="none" w:sz="0" w:space="0" w:color="auto"/>
                                                            <w:right w:val="none" w:sz="0" w:space="0" w:color="auto"/>
                                                          </w:divBdr>
                                                          <w:divsChild>
                                                            <w:div w:id="48058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14644693">
      <w:bodyDiv w:val="1"/>
      <w:marLeft w:val="0"/>
      <w:marRight w:val="0"/>
      <w:marTop w:val="0"/>
      <w:marBottom w:val="0"/>
      <w:divBdr>
        <w:top w:val="none" w:sz="0" w:space="0" w:color="auto"/>
        <w:left w:val="none" w:sz="0" w:space="0" w:color="auto"/>
        <w:bottom w:val="none" w:sz="0" w:space="0" w:color="auto"/>
        <w:right w:val="none" w:sz="0" w:space="0" w:color="auto"/>
      </w:divBdr>
    </w:div>
    <w:div w:id="880170172">
      <w:bodyDiv w:val="1"/>
      <w:marLeft w:val="0"/>
      <w:marRight w:val="0"/>
      <w:marTop w:val="0"/>
      <w:marBottom w:val="0"/>
      <w:divBdr>
        <w:top w:val="none" w:sz="0" w:space="0" w:color="auto"/>
        <w:left w:val="none" w:sz="0" w:space="0" w:color="auto"/>
        <w:bottom w:val="none" w:sz="0" w:space="0" w:color="auto"/>
        <w:right w:val="none" w:sz="0" w:space="0" w:color="auto"/>
      </w:divBdr>
      <w:divsChild>
        <w:div w:id="16546459">
          <w:marLeft w:val="0"/>
          <w:marRight w:val="0"/>
          <w:marTop w:val="0"/>
          <w:marBottom w:val="0"/>
          <w:divBdr>
            <w:top w:val="none" w:sz="0" w:space="0" w:color="auto"/>
            <w:left w:val="none" w:sz="0" w:space="0" w:color="auto"/>
            <w:bottom w:val="none" w:sz="0" w:space="0" w:color="auto"/>
            <w:right w:val="none" w:sz="0" w:space="0" w:color="auto"/>
          </w:divBdr>
          <w:divsChild>
            <w:div w:id="2055277742">
              <w:marLeft w:val="0"/>
              <w:marRight w:val="0"/>
              <w:marTop w:val="0"/>
              <w:marBottom w:val="0"/>
              <w:divBdr>
                <w:top w:val="none" w:sz="0" w:space="0" w:color="auto"/>
                <w:left w:val="none" w:sz="0" w:space="0" w:color="auto"/>
                <w:bottom w:val="none" w:sz="0" w:space="0" w:color="auto"/>
                <w:right w:val="none" w:sz="0" w:space="0" w:color="auto"/>
              </w:divBdr>
              <w:divsChild>
                <w:div w:id="848372805">
                  <w:marLeft w:val="0"/>
                  <w:marRight w:val="0"/>
                  <w:marTop w:val="0"/>
                  <w:marBottom w:val="0"/>
                  <w:divBdr>
                    <w:top w:val="none" w:sz="0" w:space="0" w:color="auto"/>
                    <w:left w:val="none" w:sz="0" w:space="0" w:color="auto"/>
                    <w:bottom w:val="none" w:sz="0" w:space="0" w:color="auto"/>
                    <w:right w:val="none" w:sz="0" w:space="0" w:color="auto"/>
                  </w:divBdr>
                  <w:divsChild>
                    <w:div w:id="468059298">
                      <w:marLeft w:val="0"/>
                      <w:marRight w:val="0"/>
                      <w:marTop w:val="0"/>
                      <w:marBottom w:val="0"/>
                      <w:divBdr>
                        <w:top w:val="single" w:sz="6" w:space="0" w:color="E1E1E1"/>
                        <w:left w:val="none" w:sz="0" w:space="0" w:color="auto"/>
                        <w:bottom w:val="single" w:sz="12" w:space="0" w:color="6C1F7E"/>
                        <w:right w:val="none" w:sz="0" w:space="0" w:color="auto"/>
                      </w:divBdr>
                      <w:divsChild>
                        <w:div w:id="1672682645">
                          <w:marLeft w:val="0"/>
                          <w:marRight w:val="0"/>
                          <w:marTop w:val="0"/>
                          <w:marBottom w:val="0"/>
                          <w:divBdr>
                            <w:top w:val="none" w:sz="0" w:space="0" w:color="auto"/>
                            <w:left w:val="none" w:sz="0" w:space="0" w:color="auto"/>
                            <w:bottom w:val="none" w:sz="0" w:space="0" w:color="auto"/>
                            <w:right w:val="none" w:sz="0" w:space="0" w:color="auto"/>
                          </w:divBdr>
                          <w:divsChild>
                            <w:div w:id="840511774">
                              <w:marLeft w:val="0"/>
                              <w:marRight w:val="0"/>
                              <w:marTop w:val="0"/>
                              <w:marBottom w:val="0"/>
                              <w:divBdr>
                                <w:top w:val="none" w:sz="0" w:space="0" w:color="auto"/>
                                <w:left w:val="none" w:sz="0" w:space="0" w:color="auto"/>
                                <w:bottom w:val="none" w:sz="0" w:space="0" w:color="auto"/>
                                <w:right w:val="none" w:sz="0" w:space="0" w:color="auto"/>
                              </w:divBdr>
                              <w:divsChild>
                                <w:div w:id="379672140">
                                  <w:marLeft w:val="0"/>
                                  <w:marRight w:val="0"/>
                                  <w:marTop w:val="0"/>
                                  <w:marBottom w:val="0"/>
                                  <w:divBdr>
                                    <w:top w:val="none" w:sz="0" w:space="0" w:color="auto"/>
                                    <w:left w:val="none" w:sz="0" w:space="0" w:color="auto"/>
                                    <w:bottom w:val="none" w:sz="0" w:space="0" w:color="auto"/>
                                    <w:right w:val="none" w:sz="0" w:space="0" w:color="auto"/>
                                  </w:divBdr>
                                </w:div>
                                <w:div w:id="1425876321">
                                  <w:marLeft w:val="0"/>
                                  <w:marRight w:val="0"/>
                                  <w:marTop w:val="0"/>
                                  <w:marBottom w:val="0"/>
                                  <w:divBdr>
                                    <w:top w:val="none" w:sz="0" w:space="0" w:color="auto"/>
                                    <w:left w:val="none" w:sz="0" w:space="0" w:color="auto"/>
                                    <w:bottom w:val="none" w:sz="0" w:space="0" w:color="auto"/>
                                    <w:right w:val="none" w:sz="0" w:space="0" w:color="auto"/>
                                  </w:divBdr>
                                </w:div>
                                <w:div w:id="9993287">
                                  <w:marLeft w:val="0"/>
                                  <w:marRight w:val="0"/>
                                  <w:marTop w:val="0"/>
                                  <w:marBottom w:val="0"/>
                                  <w:divBdr>
                                    <w:top w:val="none" w:sz="0" w:space="0" w:color="auto"/>
                                    <w:left w:val="none" w:sz="0" w:space="0" w:color="auto"/>
                                    <w:bottom w:val="none" w:sz="0" w:space="0" w:color="auto"/>
                                    <w:right w:val="none" w:sz="0" w:space="0" w:color="auto"/>
                                  </w:divBdr>
                                </w:div>
                                <w:div w:id="672218798">
                                  <w:marLeft w:val="0"/>
                                  <w:marRight w:val="450"/>
                                  <w:marTop w:val="150"/>
                                  <w:marBottom w:val="0"/>
                                  <w:divBdr>
                                    <w:top w:val="none" w:sz="0" w:space="0" w:color="auto"/>
                                    <w:left w:val="none" w:sz="0" w:space="0" w:color="auto"/>
                                    <w:bottom w:val="none" w:sz="0" w:space="0" w:color="auto"/>
                                    <w:right w:val="none" w:sz="0" w:space="0" w:color="auto"/>
                                  </w:divBdr>
                                  <w:divsChild>
                                    <w:div w:id="1346324915">
                                      <w:marLeft w:val="0"/>
                                      <w:marRight w:val="0"/>
                                      <w:marTop w:val="0"/>
                                      <w:marBottom w:val="0"/>
                                      <w:divBdr>
                                        <w:top w:val="none" w:sz="0" w:space="0" w:color="auto"/>
                                        <w:left w:val="none" w:sz="0" w:space="0" w:color="auto"/>
                                        <w:bottom w:val="none" w:sz="0" w:space="0" w:color="auto"/>
                                        <w:right w:val="none" w:sz="0" w:space="0" w:color="auto"/>
                                      </w:divBdr>
                                    </w:div>
                                    <w:div w:id="171993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2040598">
      <w:bodyDiv w:val="1"/>
      <w:marLeft w:val="0"/>
      <w:marRight w:val="0"/>
      <w:marTop w:val="0"/>
      <w:marBottom w:val="0"/>
      <w:divBdr>
        <w:top w:val="none" w:sz="0" w:space="0" w:color="auto"/>
        <w:left w:val="none" w:sz="0" w:space="0" w:color="auto"/>
        <w:bottom w:val="none" w:sz="0" w:space="0" w:color="auto"/>
        <w:right w:val="none" w:sz="0" w:space="0" w:color="auto"/>
      </w:divBdr>
    </w:div>
    <w:div w:id="959840995">
      <w:bodyDiv w:val="1"/>
      <w:marLeft w:val="0"/>
      <w:marRight w:val="0"/>
      <w:marTop w:val="0"/>
      <w:marBottom w:val="0"/>
      <w:divBdr>
        <w:top w:val="none" w:sz="0" w:space="0" w:color="auto"/>
        <w:left w:val="none" w:sz="0" w:space="0" w:color="auto"/>
        <w:bottom w:val="none" w:sz="0" w:space="0" w:color="auto"/>
        <w:right w:val="none" w:sz="0" w:space="0" w:color="auto"/>
      </w:divBdr>
      <w:divsChild>
        <w:div w:id="834415887">
          <w:marLeft w:val="0"/>
          <w:marRight w:val="0"/>
          <w:marTop w:val="0"/>
          <w:marBottom w:val="0"/>
          <w:divBdr>
            <w:top w:val="none" w:sz="0" w:space="0" w:color="auto"/>
            <w:left w:val="none" w:sz="0" w:space="0" w:color="auto"/>
            <w:bottom w:val="none" w:sz="0" w:space="0" w:color="auto"/>
            <w:right w:val="none" w:sz="0" w:space="0" w:color="auto"/>
          </w:divBdr>
          <w:divsChild>
            <w:div w:id="364409889">
              <w:marLeft w:val="0"/>
              <w:marRight w:val="0"/>
              <w:marTop w:val="0"/>
              <w:marBottom w:val="0"/>
              <w:divBdr>
                <w:top w:val="none" w:sz="0" w:space="0" w:color="auto"/>
                <w:left w:val="none" w:sz="0" w:space="0" w:color="auto"/>
                <w:bottom w:val="none" w:sz="0" w:space="0" w:color="auto"/>
                <w:right w:val="none" w:sz="0" w:space="0" w:color="auto"/>
              </w:divBdr>
              <w:divsChild>
                <w:div w:id="678046033">
                  <w:marLeft w:val="0"/>
                  <w:marRight w:val="0"/>
                  <w:marTop w:val="0"/>
                  <w:marBottom w:val="0"/>
                  <w:divBdr>
                    <w:top w:val="none" w:sz="0" w:space="0" w:color="auto"/>
                    <w:left w:val="none" w:sz="0" w:space="0" w:color="auto"/>
                    <w:bottom w:val="none" w:sz="0" w:space="0" w:color="auto"/>
                    <w:right w:val="none" w:sz="0" w:space="0" w:color="auto"/>
                  </w:divBdr>
                  <w:divsChild>
                    <w:div w:id="1623463195">
                      <w:marLeft w:val="0"/>
                      <w:marRight w:val="0"/>
                      <w:marTop w:val="0"/>
                      <w:marBottom w:val="0"/>
                      <w:divBdr>
                        <w:top w:val="single" w:sz="6" w:space="0" w:color="E1E1E1"/>
                        <w:left w:val="none" w:sz="0" w:space="0" w:color="auto"/>
                        <w:bottom w:val="single" w:sz="12" w:space="0" w:color="6C1F7E"/>
                        <w:right w:val="none" w:sz="0" w:space="0" w:color="auto"/>
                      </w:divBdr>
                      <w:divsChild>
                        <w:div w:id="1271820065">
                          <w:marLeft w:val="0"/>
                          <w:marRight w:val="0"/>
                          <w:marTop w:val="0"/>
                          <w:marBottom w:val="0"/>
                          <w:divBdr>
                            <w:top w:val="none" w:sz="0" w:space="0" w:color="auto"/>
                            <w:left w:val="none" w:sz="0" w:space="0" w:color="auto"/>
                            <w:bottom w:val="none" w:sz="0" w:space="0" w:color="auto"/>
                            <w:right w:val="none" w:sz="0" w:space="0" w:color="auto"/>
                          </w:divBdr>
                          <w:divsChild>
                            <w:div w:id="26108830">
                              <w:marLeft w:val="0"/>
                              <w:marRight w:val="0"/>
                              <w:marTop w:val="0"/>
                              <w:marBottom w:val="0"/>
                              <w:divBdr>
                                <w:top w:val="none" w:sz="0" w:space="0" w:color="auto"/>
                                <w:left w:val="none" w:sz="0" w:space="0" w:color="auto"/>
                                <w:bottom w:val="none" w:sz="0" w:space="0" w:color="auto"/>
                                <w:right w:val="none" w:sz="0" w:space="0" w:color="auto"/>
                              </w:divBdr>
                              <w:divsChild>
                                <w:div w:id="600380194">
                                  <w:marLeft w:val="0"/>
                                  <w:marRight w:val="0"/>
                                  <w:marTop w:val="0"/>
                                  <w:marBottom w:val="0"/>
                                  <w:divBdr>
                                    <w:top w:val="none" w:sz="0" w:space="0" w:color="auto"/>
                                    <w:left w:val="none" w:sz="0" w:space="0" w:color="auto"/>
                                    <w:bottom w:val="none" w:sz="0" w:space="0" w:color="auto"/>
                                    <w:right w:val="none" w:sz="0" w:space="0" w:color="auto"/>
                                  </w:divBdr>
                                </w:div>
                                <w:div w:id="273903321">
                                  <w:marLeft w:val="0"/>
                                  <w:marRight w:val="0"/>
                                  <w:marTop w:val="0"/>
                                  <w:marBottom w:val="0"/>
                                  <w:divBdr>
                                    <w:top w:val="none" w:sz="0" w:space="0" w:color="auto"/>
                                    <w:left w:val="none" w:sz="0" w:space="0" w:color="auto"/>
                                    <w:bottom w:val="none" w:sz="0" w:space="0" w:color="auto"/>
                                    <w:right w:val="none" w:sz="0" w:space="0" w:color="auto"/>
                                  </w:divBdr>
                                </w:div>
                                <w:div w:id="397360656">
                                  <w:marLeft w:val="0"/>
                                  <w:marRight w:val="0"/>
                                  <w:marTop w:val="0"/>
                                  <w:marBottom w:val="0"/>
                                  <w:divBdr>
                                    <w:top w:val="none" w:sz="0" w:space="0" w:color="auto"/>
                                    <w:left w:val="none" w:sz="0" w:space="0" w:color="auto"/>
                                    <w:bottom w:val="none" w:sz="0" w:space="0" w:color="auto"/>
                                    <w:right w:val="none" w:sz="0" w:space="0" w:color="auto"/>
                                  </w:divBdr>
                                </w:div>
                                <w:div w:id="261883744">
                                  <w:marLeft w:val="0"/>
                                  <w:marRight w:val="450"/>
                                  <w:marTop w:val="150"/>
                                  <w:marBottom w:val="0"/>
                                  <w:divBdr>
                                    <w:top w:val="none" w:sz="0" w:space="0" w:color="auto"/>
                                    <w:left w:val="none" w:sz="0" w:space="0" w:color="auto"/>
                                    <w:bottom w:val="none" w:sz="0" w:space="0" w:color="auto"/>
                                    <w:right w:val="none" w:sz="0" w:space="0" w:color="auto"/>
                                  </w:divBdr>
                                  <w:divsChild>
                                    <w:div w:id="295181504">
                                      <w:marLeft w:val="0"/>
                                      <w:marRight w:val="0"/>
                                      <w:marTop w:val="0"/>
                                      <w:marBottom w:val="0"/>
                                      <w:divBdr>
                                        <w:top w:val="none" w:sz="0" w:space="0" w:color="auto"/>
                                        <w:left w:val="none" w:sz="0" w:space="0" w:color="auto"/>
                                        <w:bottom w:val="none" w:sz="0" w:space="0" w:color="auto"/>
                                        <w:right w:val="none" w:sz="0" w:space="0" w:color="auto"/>
                                      </w:divBdr>
                                    </w:div>
                                    <w:div w:id="10034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519519">
      <w:bodyDiv w:val="1"/>
      <w:marLeft w:val="0"/>
      <w:marRight w:val="0"/>
      <w:marTop w:val="0"/>
      <w:marBottom w:val="0"/>
      <w:divBdr>
        <w:top w:val="none" w:sz="0" w:space="0" w:color="auto"/>
        <w:left w:val="none" w:sz="0" w:space="0" w:color="auto"/>
        <w:bottom w:val="none" w:sz="0" w:space="0" w:color="auto"/>
        <w:right w:val="none" w:sz="0" w:space="0" w:color="auto"/>
      </w:divBdr>
      <w:divsChild>
        <w:div w:id="273754813">
          <w:marLeft w:val="0"/>
          <w:marRight w:val="0"/>
          <w:marTop w:val="0"/>
          <w:marBottom w:val="0"/>
          <w:divBdr>
            <w:top w:val="none" w:sz="0" w:space="0" w:color="auto"/>
            <w:left w:val="none" w:sz="0" w:space="0" w:color="auto"/>
            <w:bottom w:val="none" w:sz="0" w:space="0" w:color="auto"/>
            <w:right w:val="none" w:sz="0" w:space="0" w:color="auto"/>
          </w:divBdr>
          <w:divsChild>
            <w:div w:id="99684313">
              <w:marLeft w:val="0"/>
              <w:marRight w:val="0"/>
              <w:marTop w:val="0"/>
              <w:marBottom w:val="0"/>
              <w:divBdr>
                <w:top w:val="none" w:sz="0" w:space="0" w:color="auto"/>
                <w:left w:val="none" w:sz="0" w:space="0" w:color="auto"/>
                <w:bottom w:val="none" w:sz="0" w:space="0" w:color="auto"/>
                <w:right w:val="none" w:sz="0" w:space="0" w:color="auto"/>
              </w:divBdr>
              <w:divsChild>
                <w:div w:id="2077434195">
                  <w:marLeft w:val="0"/>
                  <w:marRight w:val="0"/>
                  <w:marTop w:val="0"/>
                  <w:marBottom w:val="0"/>
                  <w:divBdr>
                    <w:top w:val="none" w:sz="0" w:space="0" w:color="auto"/>
                    <w:left w:val="none" w:sz="0" w:space="0" w:color="auto"/>
                    <w:bottom w:val="none" w:sz="0" w:space="0" w:color="auto"/>
                    <w:right w:val="none" w:sz="0" w:space="0" w:color="auto"/>
                  </w:divBdr>
                  <w:divsChild>
                    <w:div w:id="947006173">
                      <w:marLeft w:val="0"/>
                      <w:marRight w:val="0"/>
                      <w:marTop w:val="0"/>
                      <w:marBottom w:val="0"/>
                      <w:divBdr>
                        <w:top w:val="none" w:sz="0" w:space="0" w:color="auto"/>
                        <w:left w:val="none" w:sz="0" w:space="0" w:color="auto"/>
                        <w:bottom w:val="none" w:sz="0" w:space="0" w:color="auto"/>
                        <w:right w:val="none" w:sz="0" w:space="0" w:color="auto"/>
                      </w:divBdr>
                      <w:divsChild>
                        <w:div w:id="942146532">
                          <w:marLeft w:val="0"/>
                          <w:marRight w:val="0"/>
                          <w:marTop w:val="0"/>
                          <w:marBottom w:val="0"/>
                          <w:divBdr>
                            <w:top w:val="none" w:sz="0" w:space="0" w:color="auto"/>
                            <w:left w:val="none" w:sz="0" w:space="0" w:color="auto"/>
                            <w:bottom w:val="none" w:sz="0" w:space="0" w:color="auto"/>
                            <w:right w:val="none" w:sz="0" w:space="0" w:color="auto"/>
                          </w:divBdr>
                          <w:divsChild>
                            <w:div w:id="187750449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448642">
      <w:bodyDiv w:val="1"/>
      <w:marLeft w:val="0"/>
      <w:marRight w:val="0"/>
      <w:marTop w:val="0"/>
      <w:marBottom w:val="0"/>
      <w:divBdr>
        <w:top w:val="none" w:sz="0" w:space="0" w:color="auto"/>
        <w:left w:val="none" w:sz="0" w:space="0" w:color="auto"/>
        <w:bottom w:val="none" w:sz="0" w:space="0" w:color="auto"/>
        <w:right w:val="none" w:sz="0" w:space="0" w:color="auto"/>
      </w:divBdr>
    </w:div>
    <w:div w:id="1526559773">
      <w:bodyDiv w:val="1"/>
      <w:marLeft w:val="0"/>
      <w:marRight w:val="0"/>
      <w:marTop w:val="0"/>
      <w:marBottom w:val="0"/>
      <w:divBdr>
        <w:top w:val="none" w:sz="0" w:space="0" w:color="auto"/>
        <w:left w:val="none" w:sz="0" w:space="0" w:color="auto"/>
        <w:bottom w:val="none" w:sz="0" w:space="0" w:color="auto"/>
        <w:right w:val="none" w:sz="0" w:space="0" w:color="auto"/>
      </w:divBdr>
    </w:div>
    <w:div w:id="1550146121">
      <w:bodyDiv w:val="1"/>
      <w:marLeft w:val="0"/>
      <w:marRight w:val="0"/>
      <w:marTop w:val="0"/>
      <w:marBottom w:val="0"/>
      <w:divBdr>
        <w:top w:val="none" w:sz="0" w:space="0" w:color="auto"/>
        <w:left w:val="none" w:sz="0" w:space="0" w:color="auto"/>
        <w:bottom w:val="none" w:sz="0" w:space="0" w:color="auto"/>
        <w:right w:val="none" w:sz="0" w:space="0" w:color="auto"/>
      </w:divBdr>
    </w:div>
    <w:div w:id="1621913560">
      <w:bodyDiv w:val="1"/>
      <w:marLeft w:val="0"/>
      <w:marRight w:val="0"/>
      <w:marTop w:val="0"/>
      <w:marBottom w:val="0"/>
      <w:divBdr>
        <w:top w:val="none" w:sz="0" w:space="0" w:color="auto"/>
        <w:left w:val="none" w:sz="0" w:space="0" w:color="auto"/>
        <w:bottom w:val="none" w:sz="0" w:space="0" w:color="auto"/>
        <w:right w:val="none" w:sz="0" w:space="0" w:color="auto"/>
      </w:divBdr>
    </w:div>
    <w:div w:id="1702898987">
      <w:bodyDiv w:val="1"/>
      <w:marLeft w:val="0"/>
      <w:marRight w:val="0"/>
      <w:marTop w:val="0"/>
      <w:marBottom w:val="0"/>
      <w:divBdr>
        <w:top w:val="none" w:sz="0" w:space="0" w:color="auto"/>
        <w:left w:val="none" w:sz="0" w:space="0" w:color="auto"/>
        <w:bottom w:val="none" w:sz="0" w:space="0" w:color="auto"/>
        <w:right w:val="none" w:sz="0" w:space="0" w:color="auto"/>
      </w:divBdr>
      <w:divsChild>
        <w:div w:id="180558088">
          <w:marLeft w:val="0"/>
          <w:marRight w:val="0"/>
          <w:marTop w:val="0"/>
          <w:marBottom w:val="0"/>
          <w:divBdr>
            <w:top w:val="none" w:sz="0" w:space="0" w:color="auto"/>
            <w:left w:val="none" w:sz="0" w:space="0" w:color="auto"/>
            <w:bottom w:val="none" w:sz="0" w:space="0" w:color="auto"/>
            <w:right w:val="none" w:sz="0" w:space="0" w:color="auto"/>
          </w:divBdr>
          <w:divsChild>
            <w:div w:id="135188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102295">
      <w:bodyDiv w:val="1"/>
      <w:marLeft w:val="0"/>
      <w:marRight w:val="0"/>
      <w:marTop w:val="0"/>
      <w:marBottom w:val="0"/>
      <w:divBdr>
        <w:top w:val="none" w:sz="0" w:space="0" w:color="auto"/>
        <w:left w:val="none" w:sz="0" w:space="0" w:color="auto"/>
        <w:bottom w:val="none" w:sz="0" w:space="0" w:color="auto"/>
        <w:right w:val="none" w:sz="0" w:space="0" w:color="auto"/>
      </w:divBdr>
    </w:div>
    <w:div w:id="1810170242">
      <w:bodyDiv w:val="1"/>
      <w:marLeft w:val="0"/>
      <w:marRight w:val="0"/>
      <w:marTop w:val="0"/>
      <w:marBottom w:val="0"/>
      <w:divBdr>
        <w:top w:val="none" w:sz="0" w:space="0" w:color="auto"/>
        <w:left w:val="none" w:sz="0" w:space="0" w:color="auto"/>
        <w:bottom w:val="none" w:sz="0" w:space="0" w:color="auto"/>
        <w:right w:val="none" w:sz="0" w:space="0" w:color="auto"/>
      </w:divBdr>
    </w:div>
    <w:div w:id="1924875389">
      <w:bodyDiv w:val="1"/>
      <w:marLeft w:val="0"/>
      <w:marRight w:val="0"/>
      <w:marTop w:val="0"/>
      <w:marBottom w:val="0"/>
      <w:divBdr>
        <w:top w:val="none" w:sz="0" w:space="0" w:color="auto"/>
        <w:left w:val="none" w:sz="0" w:space="0" w:color="auto"/>
        <w:bottom w:val="none" w:sz="0" w:space="0" w:color="auto"/>
        <w:right w:val="none" w:sz="0" w:space="0" w:color="auto"/>
      </w:divBdr>
    </w:div>
    <w:div w:id="1987274102">
      <w:bodyDiv w:val="1"/>
      <w:marLeft w:val="0"/>
      <w:marRight w:val="0"/>
      <w:marTop w:val="0"/>
      <w:marBottom w:val="0"/>
      <w:divBdr>
        <w:top w:val="none" w:sz="0" w:space="0" w:color="auto"/>
        <w:left w:val="none" w:sz="0" w:space="0" w:color="auto"/>
        <w:bottom w:val="none" w:sz="0" w:space="0" w:color="auto"/>
        <w:right w:val="none" w:sz="0" w:space="0" w:color="auto"/>
      </w:divBdr>
    </w:div>
    <w:div w:id="20986691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3113E-285C-4B20-A665-9226411FB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3987</Words>
  <Characters>2274</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Sektors</Company>
  <LinksUpToDate>false</LinksUpToDate>
  <CharactersWithSpaces>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Liga Kokare-Zviedre</dc:creator>
  <cp:lastModifiedBy>Sandra Vīgante</cp:lastModifiedBy>
  <cp:revision>5</cp:revision>
  <cp:lastPrinted>2019-04-17T07:04:00Z</cp:lastPrinted>
  <dcterms:created xsi:type="dcterms:W3CDTF">2021-05-27T16:53:00Z</dcterms:created>
  <dcterms:modified xsi:type="dcterms:W3CDTF">2021-05-28T06:51:00Z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