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2023.gada 31.decembrim un iesniedz sadarbības iestādē ne vēlāk kā līdz 2024. gada 30. janvārim. Noslēguma maksājuma pieprasījumā nodala līdz 2023. gada 31. decembrim pabeigtās projekta aktivitātes, sasniegtos iznākuma rādītājus un veiktos izdevumus no projekta aktivitātēm un iznākuma rādītājiem, kas tiks sasniegti laika posmā no 2024. gada 1. janvāra līdz projekta īstenošanas termiņa beigām, bet ne ilgāk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15. punktā noteikto lūdzam redakcionāli precizēt noteikumu projekta 4. punktā ietverto Ministru kabineta 2016. gada 2. augusta noteikumu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 48.2. apakšpunktu, norādot, ka izdevumi, kas veikti līdz 2023. gada 31. decembrim, ir jānodala no izdevumiem, kas veikti pēc minētā laika posma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noslēguma maksājuma pieprasījumu sagatavo par periodu līdz 2023.gada 31.decembrim un iesniedz sadarbības iestādē ne vēlāk kā līdz 2024. gada 30. janvārim. Noslēguma maksājuma pieprasījumā nodala līdz 2023. gada 31. decembrim pabeigtās projekta aktivitātes, veiktos izdevumus un sasniegtos iznākuma rādītājus no projekta aktivitātēm veiktajiem izdevumiem un iznākuma rādītājiem, kas tiks sasniegti laika posmā no 2024. gada 1. janvāra līdz projekta īstenošanas termiņa beigām, bet ne ilgāk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09.10.2023.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Atzinumi_23-TA-2106.docx</dc:title>
</cp:coreProperties>
</file>

<file path=docProps/custom.xml><?xml version="1.0" encoding="utf-8"?>
<Properties xmlns="http://schemas.openxmlformats.org/officeDocument/2006/custom-properties" xmlns:vt="http://schemas.openxmlformats.org/officeDocument/2006/docPropsVTypes"/>
</file>