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810 "Eiropas Savienības kohēzijas politikas programmas 2021.–2027. gadam 1.1.1. specifiskā atbalsta mērķa "Pētniecības un inovāciju kapacitātes stiprināšana un progresīvu tehnoloģiju ieviešana kopējā P&amp;A sistēmā" 1.1.1.5. pasākuma "Latvijas pilnvērtīga dalība Apvārsnis Eiropa programmā, tajā skaitā nodrošinot kompleksu atbalsta instrumentu klāstu un sasaisti ar RIS3 specializācijas jomu attīstīšanu"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apakšsadaļāu "Risinājuma apraksts", precīzi norādot nosacījumus, pēc kuriem tiek pieņemts lēmums par Latvijas partnera daļas finansēšanu, t.sk. norādot, ka tiks izvēlēti 2 katra norādītā NordForsk uzsaukuma visaugstāk novērtētie projektu pieteikumi no Latvijas, kuri t.sk. būs atbilstoši izvirzītajiem nacionālajiem administratīvajiem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lūdzu norādīt ka, LZP piedalīsies šādos NordForsk organizētajos projektu uzsaukumos, kas atbilst RIS3 (</w:t>
            </w:r>
            <w:r w:rsidR="00000000" w:rsidRPr="00000000" w:rsidDel="00000000">
              <w:rPr>
                <w:i w:val="1"/>
                <w:rtl w:val="0"/>
              </w:rPr>
              <w:t xml:space="preserve">rakstiski saskaņots ar IZM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Ilgtspējīga veselības aprūpes sistēma senioriem (Sustainable health and care systems for older people) (konkurss tiks izsludināts 2024. gada 23. oktobrī);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Ilgtspējīga mežsaimniecība (Sustainable forestry) (konkurss tiks izsludināts 2024./2025. gada ziemā);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Atbildīga mākslīgā intelekta izmantošana (Responsible use of Artificial Intelligence) (konkurss tiks izsludināts 2024./2025. gada ziemā).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Plānots, ka katrā uzsaukumā tiks finansēti divi projekti. Maksimālais finansējuma apjoms par katru projektu ir 300 000 euro. Projekta īstenošanas laiks ir paredzēts līdz 4 gadiem, taču viena projekta gada finansējums nevar pārsniegt 100 000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w:t>
            </w:r>
            <w:r w:rsidR="00000000" w:rsidRPr="00000000" w:rsidDel="00000000">
              <w:rPr>
                <w:i w:val="1"/>
                <w:rtl w:val="0"/>
              </w:rPr>
              <w:t xml:space="preserve">NordForsk </w:t>
            </w:r>
            <w:r w:rsidR="00000000" w:rsidRPr="00000000" w:rsidDel="00000000">
              <w:rPr>
                <w:rtl w:val="0"/>
              </w:rPr>
              <w:t xml:space="preserve">un citu starptautisko pētniecības un attīstības sadarbības iniciatīvu ietvaros atvērtajos projektu konkursos iesniegto un atbalstīto ar saimniecisko darbību nesaistīto projektu Latvijas partneru daļas īstenošanas izmaksas šo noteikumu </w:t>
            </w:r>
            <w:r w:rsidR="00000000" w:rsidRPr="00000000" w:rsidDel="00000000">
              <w:rPr>
                <w:rtl w:val="0"/>
              </w:rPr>
              <w:t xml:space="preserve">17.6.</w:t>
            </w:r>
            <w:r w:rsidR="00000000" w:rsidRPr="00000000" w:rsidDel="00000000">
              <w:rPr>
                <w:rtl w:val="0"/>
              </w:rPr>
              <w:t xml:space="preserve"> apakšpunktā</w:t>
            </w:r>
            <w:r w:rsidR="00000000" w:rsidRPr="00000000" w:rsidDel="00000000">
              <w:rPr>
                <w:rtl w:val="0"/>
              </w:rPr>
              <w:t xml:space="preserve"> minētās atbalstāmās darbības īstenošanai atbilstoši  finansējuma saņēmēja izstrādātājai līguma slēgšanas un uzraudzības kārtībai, kas saskaņota ar Izglītības un zinātnes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nenoteikt “un citu starptautisko pētniecības un attītibas sadarbibas iniciativu”, ņemot vērā, ka punktā noteikts tieši MKN 17.6.punktā minētās atbalstamās darbības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24-TA-2472</w:t>
    </w:r>
    <w:r>
      <w:br/>
    </w:r>
    <w:r w:rsidR="00000000" w:rsidRPr="00000000" w:rsidDel="00000000">
      <w:rPr>
        <w:rtl w:val="0"/>
      </w:rPr>
      <w:t xml:space="preserve">Izdrukāts 19.02.2025.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24-TA-2472</w:t>
    </w:r>
    <w:r>
      <w:br/>
    </w:r>
    <w:r w:rsidR="00000000" w:rsidRPr="00000000" w:rsidDel="00000000">
      <w:rPr>
        <w:rtl w:val="0"/>
      </w:rPr>
      <w:t xml:space="preserve">Izdrukāts 19.02.2025.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Atzinumi_24-TA-2472.docx</dc:title>
</cp:coreProperties>
</file>

<file path=docProps/custom.xml><?xml version="1.0" encoding="utf-8"?>
<Properties xmlns="http://schemas.openxmlformats.org/officeDocument/2006/custom-properties" xmlns:vt="http://schemas.openxmlformats.org/officeDocument/2006/docPropsVTypes"/>
</file>