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Kopējās lauksaimniecības politikas stratēģiskā plāna 2023.-2027. gadam mērķvērtību sasniegšanas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04.06.2026. 21.26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04.06.2026. 21.26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