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23-TA-1791: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nekustamo īpašumu pārdošanu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(AKTS_Mednieku_iela_4__Riga_1198090)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(AKTS_Turaidas_iela_110_k-1_-_6G__Jurmala_481_961d_d)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(AKTS_Turaidas_iela_110_k-1_-_18__Jurmala)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(Izpildu raksts)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(Kadastrs_dz6G)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(Kadastrs_dz18)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(Kadastrs_Mednieku_4)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(P4_RPT_27_02_2023_lemuma_izraksts_noziedzigi_ieguta_manta_KP_Nr_11517004121)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(P5_RPT_atzime_par_stasanos_likumiga_speka_RPT_27_02_2023_lemumam)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(P6_izpildu_raksts)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(P7_Valstij_piekritiga_nekustama_ipasuma_fakta_konstatacijasakts_Nr_2816R-23)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(P8_AKTS_Mednieku_iela_4__Riga_1198090)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(P11_Izpildu_raksts_Turaidas_110_k1)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(P12_Valstij_piekritiga_nekustama_ipasuma_fakta_konstatacijasakts_Nr_2376R22)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(P13_AKTS_Turaidas_iela_110_k-1_18__Jurmala)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(P14_AKTS_Turaidas_iela_110_k-1_6G__Jurmala_481_961d_)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(POSSESSORlem_290623_46-234)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(RPT 27.02.2023 lēmuma izraksts_noziedzīgi iegūta manta KP Nr.11517004121)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(RPT Izpildu raksts mazais noziedz. iegūta manta)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(RPT_atzīme par stāšanos likumīgā spēkā RPT 27.02.2023 lēmumam)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(Valstij piekritīgā nekustamā īpašuma fakta konstatācijasakts Nr.2376R22)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(Valstij piekritīgā nekustamā īpašuma fakta konstatācijasakts Nr.2816R-23)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(ZG_dz6G_bez_datiem)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(ZG_dz18_bez_datiem)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(ZG_Mednieku_4_bez_datiem)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mantas atsavināšanas likuma 4. panta pirmo un otro daļu, 5. panta pirmo daļu atļaut SIA "Publisko aktīvu pārvaldītājs Possessor" pārdot izsolē šā rīkojuma pielikumā minētos nekustamos īpašumus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gadu laikā izveidojušos un Ministru kabinetā akceptēto praksi rīkojumu projektu izstrādē par valsts nekustamo īpašumu pārdošanu,  lūdzam precizēt rīkojuma projekta 1.punkta redakciju atbilstoši pastāvošai praksei šādu rīkojumu izstrādē.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nav pietiekoši, ka pārdodamo nekustamo īpašumu piederība  un tiesību normas, kas pamato rīkojuma projekta izstrādi ir norādītas tikai anotācijā. Minētā informācija ir norādāma rīkojuma projekta tekstā, ņemot vērā, ka tieši rīkojums pēc tā izdošanas būs tiesiskais pamats turpmākām darbībām ar nekustamajiem īpašumiem.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Jūrmalas pilsētas zemesgrāmatas nodalījumi Nr. 2130 18 un Jūrmalas pilsētas zemesgrāmatas nodalījumi Nr.2130-6G nav precizēti, un kā nekustamo īpašumu īpašnieks tajos joprojām norādīts SIA "Publisko aktīvu pārvaldītājs Possessor", nevis valsts  SIA "Publisko aktīvu pārvaldītājs Possessor" personā, lūdzam  rīkojuma projektu virzīt pēc tam, kad tiks precizēti attiecīgie zemesgrāmatas nodalījumi, vienlaikus, pēc minēto zemesgrāmatu nodalījumu precizēšanas, atbilstoši precizēt rīkojuma projekta 1.punkta redakciju, norādot nekustamo īpašumu piederību.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1.Saskaņā ar Publiskas personas mantas atsavināšanas likuma 4. panta pirmo un otro daļu, 5. panta pirmo daļu, </w:t>
            </w:r>
            <w:r w:rsidR="00000000" w:rsidRPr="00000000" w:rsidDel="00000000">
              <w:rPr>
                <w:b w:val="1"/>
                <w:rtl w:val="0"/>
              </w:rPr>
              <w:t xml:space="preserve">kā arī ievērojot 14.panta nosacījumus, </w:t>
            </w:r>
            <w:r w:rsidR="00000000" w:rsidRPr="00000000" w:rsidDel="00000000">
              <w:rPr>
                <w:rtl w:val="0"/>
              </w:rPr>
              <w:t xml:space="preserve"> atļaut SIA "Publisko aktīvu pārvaldītājs Possessor" pārdot izsolē šā rīkojuma pielikumā minētos nekustamos īpašumus, </w:t>
            </w:r>
            <w:r w:rsidR="00000000" w:rsidRPr="00000000" w:rsidDel="00000000">
              <w:rPr>
                <w:b w:val="1"/>
                <w:rtl w:val="0"/>
              </w:rPr>
              <w:t xml:space="preserve">kas ierakstīti zemesgrāmatā uz valsts vārda SIA "Publisko aktīvu pārvaldītājs Possessor" personā.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Bružas (VNI)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anotācijā ir ticis secināts, ka rīkojuma projekta pielikumā iekļauto nekustamo īpašumu domājamās daļas tiks pārdotas izsolē, ievērojot Publiskas personas mantas atsavināšanas likuma 14.panta noteikumus, lūdzam atsauci uz likuma 14.pantu norādīt arī pie anotācijas 1.1.punkta "Pamatojums".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23-TA-1791</w:t>
    </w:r>
    <w:r>
      <w:br/>
    </w:r>
    <w:r w:rsidR="00000000" w:rsidRPr="00000000" w:rsidDel="00000000">
      <w:rPr>
        <w:rtl w:val="0"/>
      </w:rPr>
      <w:t xml:space="preserve">Izdrukāts 14.09.2023. 16.18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23-TA-1791</w:t>
    </w:r>
    <w:r>
      <w:br/>
    </w:r>
    <w:r w:rsidR="00000000" w:rsidRPr="00000000" w:rsidDel="00000000">
      <w:rPr>
        <w:rtl w:val="0"/>
      </w:rPr>
      <w:t xml:space="preserve">Izdrukāts 14.09.2023. 16.18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Atzinumi_23-TA-1791.docx</dc:title>
</cp:coreProperties>
</file>

<file path=docProps/custom.xml><?xml version="1.0" encoding="utf-8"?>
<Properties xmlns="http://schemas.openxmlformats.org/officeDocument/2006/custom-properties" xmlns:vt="http://schemas.openxmlformats.org/officeDocument/2006/docPropsVTypes"/>
</file>