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janvāra noteikumos Nr. 33 "Kārtība, kādā komersants glabā Eiropas Savienības Kopējā militāro preču sarakstā minēto militāro munīciju, militāro pirotehniku, militārās sprāgstvielas un spridzināšanas ietaises"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14.08.2026.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14.08.2026.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