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sadaļas "Tālākās plānošanas darbības" 2.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SM sadarbībā ar LVRTC, IZM, AizM, SAB, Cert.lv un VASES līdz 2025. gada 1. aprīlim izvērtēt CGA un CSA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sadaļas "Tālākās plānotās darbības" 1.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SM līdz 2025.gada 1.aprīlim izvērtēt nepieciešamību veikt grozījumus normatīvajos aktos,  lai noteiktu Latvijā CGA un CSCA kompetento iestādi. CGA un CSCA kompetentās iestādes deleģētā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Infromatīvā ziņojuma protokollēmuma 3. punktā paredzēt, ka GOVSATCOM programmas un Drošas savienojamības programmas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kompetentās iestādes deleģētā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2025. gada 1. aprīlim izvērtēt GOVSATCOM programmas un Drošas savienojamības programmas kompetentās iestādes darba noslodzi, pildot tām paredzētās funkcijas, un, ja nepieciešams,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GOVSATCOM programmas un Drošas savienojamības programmas kompetentās iestādes funkciju veikšanai būs nepieciešams papildu finansējums (papildu štata vietām, aprīkojumam u.c.). Vienlaikus vēršam uzmanību uz to, ka Informatīvā ziņojuma 1.rindkopā ir norādīts: “SM  plāno deleģēt uzdevumu VAS “Latvijas Valsts radio un televīzijas centrs” (turpmāk – LVRTC), piesaistot nepieciešamo finansējumu likumprojekta par valsts budžetu kārtējam gadam un likumprojekta par vidēja termiņa budžeta ietvaru sagatavošanas procesā, ievērojot valsts budžeta finansiālās iespējas”. Ņemot vērā minēto, lūdzam izteikt MK protokollēmuma projekta 4.punktu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19.11.2024.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19.11.2024.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Atzinumi_24-TA-1346.docx</dc:title>
</cp:coreProperties>
</file>

<file path=docProps/custom.xml><?xml version="1.0" encoding="utf-8"?>
<Properties xmlns="http://schemas.openxmlformats.org/officeDocument/2006/custom-properties" xmlns:vt="http://schemas.openxmlformats.org/officeDocument/2006/docPropsVTypes"/>
</file>