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24-TA-82: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akcīzes nodokli"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akcīzes nodokli"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rosina pārskatīt likuma "Par akcīzes nodokli" 18.panta piektās daļas 3.punktā noteikto marķētās dīzeļdegvielas daudzumu apmērus, kas nepieciešami lauksaimniecībā izmantojamās zemes apstrādei, atkarībā no kultūrauga veida. SIA "Latvijas Lauksaimniecības konsultācijas centrs” ir veicis aprēķinus par nepieciešamo marķētās dīzeļdegvielas daudzumu, kas nepieciešams lauksaimniecībā izmantojamās zemes apstrādei atkarībā no kultūrauga veida un zemes apstrādes tehnoloģijas veida. Dīzeļdegvielas daudzuma pārskatīšana nepieciešama dēļ mehanizācijas attīstības augļkopības, dārzeņkopības un lopkopības nozarēs, jo daudzi lauksaimniecības kultūraugu audzēšanas procesi, šobrīd notiek ar tehniku.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neitrālu ietekmi uz valsts budžetu, attiecīgi paredzēts pārskatīt minimālo ieņēmumu apmēru, kas noteikts Ministru kabineta 2015.gada 14.aprīļa noteikumos Nr.194 "Kārtība, kādā piemēro samazināto akcīzes nodokļa likmi iezīmētai (marķētai) dīzeļdegvielai (gāzeļļai), ko izmanto lauksaimniecības produkcijas ražošanai, lauksaimniecības zemes apstrādei un meža vai purva zemes apstrādei, kurā kultivē dzērvenes vai mellenes, kā arī zemes apstrādei zem zivju dīķiem" 8.1. apakšpunktā, tos paaugstinot.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Zemkopības ministrija vēl diskutē ar lauksaimnieku nevalstiskajām organizācijām un konkrētu priekšlikumu nosūtīs tuvākajā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Agrita Karlapa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18. pantā: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likuma "Par akcīzes nodokli" 18.panta piektās daļas 2.punkta a) apakšpunktā vārdus "vienotā platību maksājuma saņemšanai saskaņā ar normatīvajiem aktiem par valsts un Eiropas Savienības atbalsta piešķiršanu lauksaimniecībai tiešā atbalsta shēmas ietvaros" aizstāt ar vārdiem "ilgtspēju sekmējošā ienākumu pamatatbalsta vai maksājuma mazajiem lauksaimniekiem saņemšanai saskaņā ar normatīvajiem aktiem par tiešo maksājumu piešķiršanas kārtību lauksaimniekiem"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likuma "Par akcīzes nodokli" 18.panta piektās daļas 3.punkta f) apakšpunktā vārdus "vienotā platību maksājuma saņemšanai" aizstāt ar vārdiem "ilgtspēju sekmējošā ienākumu pamatatbalsta vai maksājuma mazajiem lauksaimniekiem saņemšanai".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likuma "Par akcīzes nodokli" 18.panta 6.</w:t>
            </w:r>
            <w:r w:rsidR="00000000" w:rsidRPr="00000000" w:rsidDel="00000000">
              <w:rPr>
                <w:vertAlign w:val="superscript"/>
                <w:rtl w:val="0"/>
              </w:rPr>
              <w:t xml:space="preserve">1</w:t>
            </w:r>
            <w:r w:rsidR="00000000" w:rsidRPr="00000000" w:rsidDel="00000000">
              <w:rPr>
                <w:rtl w:val="0"/>
              </w:rPr>
              <w:t xml:space="preserve"> daļas 2.punkta f) apakšpunktā vārdus "vienotā platības maksājuma saņemšanai saskaņā ar normatīvajiem aktiem par valsts un Eiropas Savienības atbalsta piešķiršanu lauksaimniecībai tiešā atbalsta shēmu ietvaros;" aizstāt ar vārdiem "lgtspēju sekmējošā ienākumu pamatatbalsta vai maksājuma mazajiem lauksaimniekiem saņemšanai saskaņā ar normatīvajiem aktiem par tiešo maksājumu piešķiršanas kārtību lauksaimniekiem".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Agrita Karlapa (ZM)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24-TA-82</w:t>
    </w:r>
    <w:r>
      <w:br/>
    </w:r>
    <w:r w:rsidR="00000000" w:rsidRPr="00000000" w:rsidDel="00000000">
      <w:rPr>
        <w:rtl w:val="0"/>
      </w:rPr>
      <w:t xml:space="preserve">Izdrukāts 09.09.2024. 17.12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24-TA-82</w:t>
    </w:r>
    <w:r>
      <w:br/>
    </w:r>
    <w:r w:rsidR="00000000" w:rsidRPr="00000000" w:rsidDel="00000000">
      <w:rPr>
        <w:rtl w:val="0"/>
      </w:rPr>
      <w:t xml:space="preserve">Izdrukāts 09.09.2024. 17.12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Atzinumi_24-TA-82.docx</dc:title>
</cp:coreProperties>
</file>

<file path=docProps/custom.xml><?xml version="1.0" encoding="utf-8"?>
<Properties xmlns="http://schemas.openxmlformats.org/officeDocument/2006/custom-properties" xmlns:vt="http://schemas.openxmlformats.org/officeDocument/2006/docPropsVTypes"/>
</file>