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3. februāra noteikumos Nr. 108 "Normatīvo aktu projektu sagatavošanas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08.08.2024. 15.21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08.08.2024. 15.21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