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22-TA-3521: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2008. gada 21. oktobra noteikumos Nr. 876 "Siltumenerģijas piegādes un lietošanas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11</w:t>
            </w:r>
            <w:r w:rsidR="00000000" w:rsidRPr="00000000" w:rsidDel="00000000">
              <w:rPr>
                <w:rtl w:val="0"/>
              </w:rPr>
              <w:t xml:space="preserve"> Siltumapgādes pakalpojuma sniedzējs, kurš piemēro divdaļīgu siltumenerģijas tarifu, vienlaikus ar kompensācijas aprēķinu iesniedz birojā Sabiedrisko pakalpojumu regulēšanas komisijas apliecinājumu par siltumapgādes tarifu izsakot to viendaļīgā siltumenerģijas tarifā. Divdaļīga siltumenerģijas tarifa gadījumā centralizētās siltumapgādes pakalpojuma maksas samazinājumu siltumapgādes pakalpojumiem piemēro no siltumapgādes tarifa, kas izteikts viendaļīgā tarifā, atbalstu piemērojot tarifa siltumenerģijas komponentei.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3.punktā paredzētā Noteikumu 44.</w:t>
            </w:r>
            <w:r w:rsidR="00000000" w:rsidRPr="00000000" w:rsidDel="00000000">
              <w:rPr>
                <w:vertAlign w:val="superscript"/>
                <w:rtl w:val="0"/>
              </w:rPr>
              <w:t xml:space="preserve">11</w:t>
            </w:r>
            <w:r w:rsidR="00000000" w:rsidRPr="00000000" w:rsidDel="00000000">
              <w:rPr>
                <w:rtl w:val="0"/>
              </w:rPr>
              <w:t xml:space="preserve">punkta pirmais teikums noteic, ka siltumapgādes pakalpojuma sniedzējs, kurš piemēro divdaļīgu siltumenerģijas tarifu, vienlaikus ar kompensācijas aprēķinu iesniedz birojā Sabiedrisko pakalpojumu regulēšanas komisijas apliecinājumu par siltumapgādes tarifu, izsakot to viendaļīgā siltumenerģijas tarifā.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Noteikumu projekta 3.punktā paredzētā Noteikumu 44.</w:t>
            </w:r>
            <w:r w:rsidR="00000000" w:rsidRPr="00000000" w:rsidDel="00000000">
              <w:rPr>
                <w:vertAlign w:val="superscript"/>
                <w:rtl w:val="0"/>
              </w:rPr>
              <w:t xml:space="preserve">11</w:t>
            </w:r>
            <w:r w:rsidR="00000000" w:rsidRPr="00000000" w:rsidDel="00000000">
              <w:rPr>
                <w:rtl w:val="0"/>
              </w:rPr>
              <w:t xml:space="preserve">punkta pirmais teikums ir iekļaujams Noteikumu 41.21.apakšpunktā un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“Siltumapgādes pakalpojuma sniedzējs, kurš piemēro siltumenerģijas divdaļīgo tarifu, vienlaikus ar kompensācijas aprēķinu birojā iesniedz Sabiedrisko pakalpojumu regulēšanas komisijas apliecinājumu par siltumenerģijas gala divdaļīgajam tarifam atbilstošo viendaļīgo tarifu”.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rosina papildināt Noteikumu projektu ar jaunu punktu, nosakot kārtību, kādā divdaļīga siltumenerģijas tarifa gadījumā tiek noteikts centralizētās siltumapgādes pakalpojuma maksas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3.punktā paredzētā Noteikumu 44.</w:t>
            </w:r>
            <w:r w:rsidR="00000000" w:rsidRPr="00000000" w:rsidDel="00000000">
              <w:rPr>
                <w:vertAlign w:val="superscript"/>
                <w:rtl w:val="0"/>
              </w:rPr>
              <w:t xml:space="preserve">11</w:t>
            </w:r>
            <w:r w:rsidR="00000000" w:rsidRPr="00000000" w:rsidDel="00000000">
              <w:rPr>
                <w:rtl w:val="0"/>
              </w:rPr>
              <w:t xml:space="preserve">punkta otrais teikums noteic, ka divdaļīga siltumenerģijas tarifa gadījumā centralizētās siltumapgādes pakalpojuma maksas samazinājumu siltumapgādes pakalpojumiem piemēro no siltumapgādes tarifa, kas izteikts viendaļīgā tarifā, atbalstu piemērojot tarifa siltumenerģijas komponentei.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Noteikumu projekta 3.punktā paredzētais Noteikumu 44.</w:t>
            </w:r>
            <w:r w:rsidR="00000000" w:rsidRPr="00000000" w:rsidDel="00000000">
              <w:rPr>
                <w:vertAlign w:val="superscript"/>
                <w:rtl w:val="0"/>
              </w:rPr>
              <w:t xml:space="preserve">11</w:t>
            </w:r>
            <w:r w:rsidR="00000000" w:rsidRPr="00000000" w:rsidDel="00000000">
              <w:rPr>
                <w:rtl w:val="0"/>
              </w:rPr>
              <w:t xml:space="preserve">punkts ir ietverts Noteikumu VIII</w:t>
            </w:r>
            <w:r w:rsidR="00000000" w:rsidRPr="00000000" w:rsidDel="00000000">
              <w:rPr>
                <w:vertAlign w:val="superscript"/>
                <w:rtl w:val="0"/>
              </w:rPr>
              <w:t xml:space="preserve">1</w:t>
            </w:r>
            <w:r w:rsidR="00000000" w:rsidRPr="00000000" w:rsidDel="00000000">
              <w:rPr>
                <w:rtl w:val="0"/>
              </w:rPr>
              <w:t xml:space="preserve">sadaļā, ar kuru tiek noteikta centralizētās siltumapgādes pakalpojuma maksas kompensācijas kārtība, līdz ar to tajā nav pamats ietver regulējumu attiecībā uz siltumapgādes pakalpojuma maksas samazinājuma piemērošanas kārtību, un attiecīgi Noteikumu projekta 3.punktā paredzētā Noteikumu 44.</w:t>
            </w:r>
            <w:r w:rsidR="00000000" w:rsidRPr="00000000" w:rsidDel="00000000">
              <w:rPr>
                <w:vertAlign w:val="superscript"/>
                <w:rtl w:val="0"/>
              </w:rPr>
              <w:t xml:space="preserve">11</w:t>
            </w:r>
            <w:r w:rsidR="00000000" w:rsidRPr="00000000" w:rsidDel="00000000">
              <w:rPr>
                <w:rtl w:val="0"/>
              </w:rPr>
              <w:t xml:space="preserve">punkta otrais teikums būtu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Regulators norāda, ka atbilstoši Energoresursu cenu ārkārtēja pieauguma samazinājuma pasākumu likumam siltumapgādes pakalpojuma sniedzējs, nevis tarifu siltumenerģijas komponente saņemt kompensāciju (nevis atbalstu) par lietotāju maksājumos piemēroto centralizētās siltumapgādes pakalpojuma maksas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22-TA-3521</w:t>
    </w:r>
    <w:r>
      <w:br/>
    </w:r>
    <w:r w:rsidR="00000000" w:rsidRPr="00000000" w:rsidDel="00000000">
      <w:rPr>
        <w:rtl w:val="0"/>
      </w:rPr>
      <w:t xml:space="preserve">Izdrukāts 16.12.2022. 14.48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22-TA-3521</w:t>
    </w:r>
    <w:r>
      <w:br/>
    </w:r>
    <w:r w:rsidR="00000000" w:rsidRPr="00000000" w:rsidDel="00000000">
      <w:rPr>
        <w:rtl w:val="0"/>
      </w:rPr>
      <w:t xml:space="preserve">Izdrukāts 16.12.2022. 14.48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Atzinumi_22-TA-3521.docx</dc:title>
</cp:coreProperties>
</file>

<file path=docProps/custom.xml><?xml version="1.0" encoding="utf-8"?>
<Properties xmlns="http://schemas.openxmlformats.org/officeDocument/2006/custom-properties" xmlns:vt="http://schemas.openxmlformats.org/officeDocument/2006/docPropsVTypes"/>
</file>